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4321"/>
        <w:tblW w:w="10030" w:type="dxa"/>
        <w:tblCellMar>
          <w:left w:w="70" w:type="dxa"/>
          <w:right w:w="70" w:type="dxa"/>
        </w:tblCellMar>
        <w:tblLook w:val="04A0" w:firstRow="1" w:lastRow="0" w:firstColumn="1" w:lastColumn="0" w:noHBand="0" w:noVBand="1"/>
      </w:tblPr>
      <w:tblGrid>
        <w:gridCol w:w="2554"/>
        <w:gridCol w:w="2579"/>
        <w:gridCol w:w="2703"/>
        <w:gridCol w:w="2194"/>
      </w:tblGrid>
      <w:tr w:rsidR="00FB0E46" w:rsidRPr="00AC7931" w14:paraId="02B11DFD" w14:textId="77777777" w:rsidTr="00FB0E46">
        <w:trPr>
          <w:trHeight w:val="324"/>
        </w:trPr>
        <w:tc>
          <w:tcPr>
            <w:tcW w:w="2554" w:type="dxa"/>
            <w:tcBorders>
              <w:top w:val="nil"/>
              <w:left w:val="nil"/>
              <w:bottom w:val="nil"/>
              <w:right w:val="nil"/>
            </w:tcBorders>
            <w:vAlign w:val="center"/>
            <w:hideMark/>
          </w:tcPr>
          <w:p w14:paraId="4C38D33D" w14:textId="77777777" w:rsidR="00FB0E46" w:rsidRPr="00AC7931" w:rsidRDefault="00FB0E46" w:rsidP="000F33C7">
            <w:pPr>
              <w:spacing w:before="0" w:after="0"/>
              <w:rPr>
                <w:rFonts w:ascii="Arial" w:hAnsi="Arial" w:cs="Arial"/>
                <w:sz w:val="20"/>
              </w:rPr>
            </w:pPr>
          </w:p>
        </w:tc>
        <w:tc>
          <w:tcPr>
            <w:tcW w:w="2579" w:type="dxa"/>
            <w:tcBorders>
              <w:top w:val="nil"/>
              <w:left w:val="nil"/>
              <w:bottom w:val="nil"/>
              <w:right w:val="nil"/>
            </w:tcBorders>
            <w:shd w:val="clear" w:color="000000" w:fill="FFFFFF"/>
            <w:noWrap/>
            <w:vAlign w:val="bottom"/>
            <w:hideMark/>
          </w:tcPr>
          <w:p w14:paraId="3B0CBA34" w14:textId="77777777" w:rsidR="00FB0E46" w:rsidRPr="00AC7931" w:rsidRDefault="00FB0E46" w:rsidP="000F33C7">
            <w:pPr>
              <w:spacing w:before="0" w:after="0"/>
              <w:rPr>
                <w:rFonts w:ascii="Arial" w:hAnsi="Arial" w:cs="Arial"/>
                <w:sz w:val="20"/>
              </w:rPr>
            </w:pPr>
            <w:r w:rsidRPr="00AC7931">
              <w:rPr>
                <w:rFonts w:ascii="Arial" w:hAnsi="Arial" w:cs="Arial"/>
                <w:sz w:val="20"/>
              </w:rPr>
              <w:t> </w:t>
            </w:r>
          </w:p>
        </w:tc>
        <w:tc>
          <w:tcPr>
            <w:tcW w:w="2703" w:type="dxa"/>
            <w:tcBorders>
              <w:top w:val="nil"/>
              <w:left w:val="nil"/>
              <w:bottom w:val="nil"/>
              <w:right w:val="nil"/>
            </w:tcBorders>
            <w:shd w:val="clear" w:color="000000" w:fill="FFFFFF"/>
            <w:noWrap/>
            <w:vAlign w:val="bottom"/>
            <w:hideMark/>
          </w:tcPr>
          <w:p w14:paraId="72503E12" w14:textId="77777777" w:rsidR="00FB0E46" w:rsidRPr="00AC7931" w:rsidRDefault="00FB0E46" w:rsidP="000F33C7">
            <w:pPr>
              <w:spacing w:before="0" w:after="0"/>
              <w:rPr>
                <w:rFonts w:ascii="Arial" w:hAnsi="Arial" w:cs="Arial"/>
                <w:sz w:val="20"/>
              </w:rPr>
            </w:pPr>
            <w:r w:rsidRPr="00AC7931">
              <w:rPr>
                <w:rFonts w:ascii="Arial" w:hAnsi="Arial" w:cs="Arial"/>
                <w:sz w:val="20"/>
              </w:rPr>
              <w:t> </w:t>
            </w:r>
          </w:p>
        </w:tc>
        <w:tc>
          <w:tcPr>
            <w:tcW w:w="2194" w:type="dxa"/>
            <w:tcBorders>
              <w:top w:val="nil"/>
              <w:left w:val="nil"/>
              <w:bottom w:val="nil"/>
              <w:right w:val="nil"/>
            </w:tcBorders>
            <w:shd w:val="clear" w:color="000000" w:fill="FFFFFF"/>
            <w:noWrap/>
            <w:vAlign w:val="bottom"/>
            <w:hideMark/>
          </w:tcPr>
          <w:p w14:paraId="0B6A28EF" w14:textId="77777777" w:rsidR="00FB0E46" w:rsidRPr="00AC7931" w:rsidRDefault="00FB0E46" w:rsidP="000F33C7">
            <w:pPr>
              <w:spacing w:before="0" w:after="0"/>
              <w:rPr>
                <w:rFonts w:ascii="Arial" w:hAnsi="Arial" w:cs="Arial"/>
                <w:sz w:val="20"/>
              </w:rPr>
            </w:pPr>
            <w:r w:rsidRPr="00AC7931">
              <w:rPr>
                <w:rFonts w:ascii="Arial" w:hAnsi="Arial" w:cs="Arial"/>
                <w:sz w:val="20"/>
              </w:rPr>
              <w:t> </w:t>
            </w:r>
          </w:p>
        </w:tc>
      </w:tr>
      <w:tr w:rsidR="00FB0E46" w:rsidRPr="00AC7931" w14:paraId="7F0FA7F5"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FD8191F" w14:textId="77777777" w:rsidR="00FB0E46" w:rsidRPr="00AC7931" w:rsidRDefault="00FB0E46" w:rsidP="000F33C7">
            <w:pPr>
              <w:spacing w:before="0" w:after="0"/>
              <w:ind w:left="476" w:right="0" w:hanging="476"/>
              <w:jc w:val="center"/>
              <w:rPr>
                <w:rFonts w:ascii="Arial" w:hAnsi="Arial" w:cs="Arial"/>
                <w:b/>
                <w:bCs/>
                <w:color w:val="000000"/>
                <w:szCs w:val="22"/>
              </w:rPr>
            </w:pPr>
            <w:r w:rsidRPr="00AC7931">
              <w:rPr>
                <w:rFonts w:ascii="Arial" w:hAnsi="Arial"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0048AC89" w14:textId="77777777" w:rsidR="00FB0E46" w:rsidRPr="00AC7931" w:rsidRDefault="00FB0E46" w:rsidP="00B15C01">
            <w:pPr>
              <w:spacing w:before="0" w:after="0"/>
              <w:ind w:left="0"/>
              <w:rPr>
                <w:rFonts w:ascii="Arial" w:hAnsi="Arial" w:cs="Arial"/>
                <w:szCs w:val="22"/>
                <w:lang w:val="en-US"/>
              </w:rPr>
            </w:pPr>
            <w:r w:rsidRPr="00AC7931">
              <w:rPr>
                <w:rFonts w:ascii="Arial" w:hAnsi="Arial" w:cs="Arial"/>
                <w:szCs w:val="22"/>
                <w:lang w:val="en-US"/>
              </w:rPr>
              <w:t>ENGIE</w:t>
            </w:r>
          </w:p>
        </w:tc>
      </w:tr>
      <w:tr w:rsidR="00FB0E46" w:rsidRPr="00AC7931" w14:paraId="5D0BB46B" w14:textId="77777777" w:rsidTr="00FB0E46">
        <w:trPr>
          <w:trHeight w:val="324"/>
        </w:trPr>
        <w:tc>
          <w:tcPr>
            <w:tcW w:w="2554" w:type="dxa"/>
            <w:tcBorders>
              <w:top w:val="nil"/>
              <w:left w:val="nil"/>
              <w:bottom w:val="nil"/>
              <w:right w:val="nil"/>
            </w:tcBorders>
            <w:shd w:val="clear" w:color="auto" w:fill="auto"/>
            <w:noWrap/>
            <w:vAlign w:val="center"/>
            <w:hideMark/>
          </w:tcPr>
          <w:p w14:paraId="16AB57F2" w14:textId="77777777" w:rsidR="00FB0E46" w:rsidRPr="00AC7931" w:rsidRDefault="00FB0E46" w:rsidP="000F33C7">
            <w:pPr>
              <w:spacing w:before="0" w:after="0"/>
              <w:ind w:hanging="479"/>
              <w:jc w:val="center"/>
              <w:rPr>
                <w:rFonts w:ascii="Arial" w:hAnsi="Arial" w:cs="Arial"/>
                <w:b/>
                <w:bCs/>
                <w:szCs w:val="22"/>
                <w:lang w:val="en-US"/>
              </w:rPr>
            </w:pPr>
          </w:p>
        </w:tc>
        <w:tc>
          <w:tcPr>
            <w:tcW w:w="2579" w:type="dxa"/>
            <w:tcBorders>
              <w:top w:val="nil"/>
              <w:left w:val="nil"/>
              <w:bottom w:val="nil"/>
              <w:right w:val="nil"/>
            </w:tcBorders>
            <w:shd w:val="clear" w:color="000000" w:fill="FFFFFF"/>
            <w:noWrap/>
            <w:vAlign w:val="bottom"/>
            <w:hideMark/>
          </w:tcPr>
          <w:p w14:paraId="46599D08" w14:textId="77777777" w:rsidR="00FB0E46" w:rsidRPr="00AC7931" w:rsidRDefault="00FB0E46" w:rsidP="00BB5806">
            <w:pPr>
              <w:spacing w:before="0" w:after="0"/>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76EA05A2" w14:textId="77777777" w:rsidR="00FB0E46" w:rsidRPr="00AC7931" w:rsidRDefault="00FB0E46" w:rsidP="00BB5806">
            <w:pPr>
              <w:spacing w:before="0" w:after="0"/>
              <w:rPr>
                <w:rFonts w:ascii="Arial" w:hAnsi="Arial" w:cs="Arial"/>
                <w:szCs w:val="22"/>
                <w:lang w:val="en-US"/>
              </w:rPr>
            </w:pPr>
          </w:p>
        </w:tc>
        <w:tc>
          <w:tcPr>
            <w:tcW w:w="2194" w:type="dxa"/>
            <w:tcBorders>
              <w:top w:val="nil"/>
              <w:left w:val="nil"/>
              <w:bottom w:val="nil"/>
              <w:right w:val="nil"/>
            </w:tcBorders>
            <w:shd w:val="clear" w:color="000000" w:fill="FFFFFF"/>
            <w:noWrap/>
            <w:vAlign w:val="bottom"/>
            <w:hideMark/>
          </w:tcPr>
          <w:p w14:paraId="0AE70DDE" w14:textId="77777777" w:rsidR="00FB0E46" w:rsidRPr="00AC7931" w:rsidRDefault="00FB0E46" w:rsidP="00BB5806">
            <w:pPr>
              <w:spacing w:before="0" w:after="0"/>
              <w:rPr>
                <w:rFonts w:ascii="Arial" w:hAnsi="Arial" w:cs="Arial"/>
                <w:szCs w:val="22"/>
                <w:lang w:val="en-US"/>
              </w:rPr>
            </w:pPr>
          </w:p>
        </w:tc>
      </w:tr>
      <w:tr w:rsidR="00A90727" w:rsidRPr="00AC7931" w14:paraId="58467A25"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515649C" w14:textId="77777777" w:rsidR="00A90727" w:rsidRPr="00AC7931" w:rsidRDefault="00A90727" w:rsidP="00A90727">
            <w:pPr>
              <w:spacing w:before="0" w:after="0"/>
              <w:ind w:left="476" w:right="0" w:hanging="476"/>
              <w:jc w:val="center"/>
              <w:rPr>
                <w:rFonts w:ascii="Arial" w:hAnsi="Arial" w:cs="Arial"/>
                <w:b/>
                <w:bCs/>
                <w:szCs w:val="22"/>
              </w:rPr>
            </w:pPr>
            <w:r w:rsidRPr="00AC7931">
              <w:rPr>
                <w:rFonts w:ascii="Arial" w:hAnsi="Arial"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0C17230" w14:textId="77777777" w:rsidR="00A90727" w:rsidRPr="00AC7931" w:rsidRDefault="00A90727" w:rsidP="00A90727">
            <w:pPr>
              <w:spacing w:before="0" w:after="0"/>
              <w:ind w:left="0"/>
              <w:rPr>
                <w:rFonts w:ascii="Arial" w:hAnsi="Arial" w:cs="Arial"/>
                <w:szCs w:val="22"/>
              </w:rPr>
            </w:pPr>
            <w:r w:rsidRPr="00AC7931">
              <w:rPr>
                <w:rFonts w:ascii="Arial" w:hAnsi="Arial" w:cs="Arial"/>
                <w:szCs w:val="22"/>
              </w:rPr>
              <w:t>NUEVO REACTOR DE LÍNEA 1X220 kV NUEVA POZO ALMONTE-RONCACHO, EN S/E RONCACHO</w:t>
            </w:r>
          </w:p>
        </w:tc>
      </w:tr>
      <w:tr w:rsidR="00A90727" w:rsidRPr="00AC7931" w14:paraId="73EFA8A7" w14:textId="77777777" w:rsidTr="00FB0E46">
        <w:trPr>
          <w:trHeight w:val="324"/>
        </w:trPr>
        <w:tc>
          <w:tcPr>
            <w:tcW w:w="2554" w:type="dxa"/>
            <w:tcBorders>
              <w:top w:val="nil"/>
              <w:left w:val="nil"/>
              <w:bottom w:val="nil"/>
              <w:right w:val="nil"/>
            </w:tcBorders>
            <w:shd w:val="clear" w:color="auto" w:fill="auto"/>
            <w:noWrap/>
            <w:vAlign w:val="center"/>
            <w:hideMark/>
          </w:tcPr>
          <w:p w14:paraId="22C8CE10" w14:textId="77777777" w:rsidR="00A90727" w:rsidRPr="00AC7931" w:rsidRDefault="00A90727" w:rsidP="00A9072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0C95EF84" w14:textId="77777777" w:rsidR="00A90727" w:rsidRPr="00AC7931" w:rsidRDefault="00A90727" w:rsidP="00A90727">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6F125B2A" w14:textId="77777777" w:rsidR="00A90727" w:rsidRPr="00AC7931" w:rsidRDefault="00A90727" w:rsidP="00A90727">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2E404DA6" w14:textId="77777777" w:rsidR="00A90727" w:rsidRPr="00AC7931" w:rsidRDefault="00A90727" w:rsidP="00A90727">
            <w:pPr>
              <w:spacing w:before="0" w:after="0"/>
              <w:rPr>
                <w:rFonts w:ascii="Arial" w:hAnsi="Arial" w:cs="Arial"/>
                <w:szCs w:val="22"/>
              </w:rPr>
            </w:pPr>
          </w:p>
        </w:tc>
      </w:tr>
      <w:tr w:rsidR="00A90727" w:rsidRPr="00AC7931" w14:paraId="739986AD"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C25F638" w14:textId="77777777" w:rsidR="00A90727" w:rsidRPr="00AC7931" w:rsidRDefault="00A90727" w:rsidP="00A90727">
            <w:pPr>
              <w:spacing w:before="0" w:after="0"/>
              <w:ind w:left="476" w:right="0" w:hanging="476"/>
              <w:jc w:val="center"/>
              <w:rPr>
                <w:rFonts w:ascii="Arial" w:hAnsi="Arial" w:cs="Arial"/>
                <w:b/>
                <w:bCs/>
                <w:szCs w:val="22"/>
              </w:rPr>
            </w:pPr>
            <w:proofErr w:type="spellStart"/>
            <w:r w:rsidRPr="00AC7931">
              <w:rPr>
                <w:rFonts w:ascii="Arial" w:hAnsi="Arial" w:cs="Arial"/>
                <w:b/>
                <w:bCs/>
                <w:szCs w:val="22"/>
              </w:rPr>
              <w:t>Nº</w:t>
            </w:r>
            <w:proofErr w:type="spellEnd"/>
            <w:r w:rsidRPr="00AC7931">
              <w:rPr>
                <w:rFonts w:ascii="Arial" w:hAnsi="Arial" w:cs="Arial"/>
                <w:b/>
                <w:bCs/>
                <w:szCs w:val="22"/>
              </w:rPr>
              <w:t xml:space="preserve">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7639D61" w14:textId="77777777" w:rsidR="00A90727" w:rsidRPr="00AC7931" w:rsidRDefault="00A90727" w:rsidP="00A90727">
            <w:pPr>
              <w:spacing w:before="0" w:after="0"/>
              <w:ind w:left="0"/>
              <w:rPr>
                <w:rFonts w:ascii="Arial" w:hAnsi="Arial" w:cs="Arial"/>
                <w:szCs w:val="22"/>
              </w:rPr>
            </w:pPr>
            <w:r w:rsidRPr="00AC7931">
              <w:rPr>
                <w:rFonts w:ascii="Arial" w:hAnsi="Arial" w:cs="Arial"/>
                <w:szCs w:val="22"/>
              </w:rPr>
              <w:t>ENG-OA-RON-SE-EL-ET-016</w:t>
            </w:r>
          </w:p>
        </w:tc>
      </w:tr>
      <w:tr w:rsidR="00A90727" w:rsidRPr="00AC7931" w14:paraId="0076CB84" w14:textId="77777777" w:rsidTr="00FB0E46">
        <w:trPr>
          <w:trHeight w:val="324"/>
        </w:trPr>
        <w:tc>
          <w:tcPr>
            <w:tcW w:w="2554" w:type="dxa"/>
            <w:tcBorders>
              <w:top w:val="nil"/>
              <w:left w:val="nil"/>
              <w:bottom w:val="nil"/>
              <w:right w:val="nil"/>
            </w:tcBorders>
            <w:shd w:val="clear" w:color="000000" w:fill="FFFFFF"/>
            <w:noWrap/>
            <w:vAlign w:val="center"/>
            <w:hideMark/>
          </w:tcPr>
          <w:p w14:paraId="63D07F06" w14:textId="77777777" w:rsidR="00A90727" w:rsidRPr="00AC7931" w:rsidRDefault="00A90727" w:rsidP="00A9072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50A603D6" w14:textId="77777777" w:rsidR="00A90727" w:rsidRPr="00AC7931" w:rsidRDefault="00A90727" w:rsidP="00A90727">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0BEE0FD9" w14:textId="77777777" w:rsidR="00A90727" w:rsidRPr="00AC7931" w:rsidRDefault="00A90727" w:rsidP="00A90727">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6E2A8E9" w14:textId="77777777" w:rsidR="00A90727" w:rsidRPr="00AC7931" w:rsidRDefault="00A90727" w:rsidP="00A90727">
            <w:pPr>
              <w:spacing w:before="0" w:after="0"/>
              <w:rPr>
                <w:rFonts w:ascii="Arial" w:hAnsi="Arial" w:cs="Arial"/>
                <w:szCs w:val="22"/>
              </w:rPr>
            </w:pPr>
          </w:p>
        </w:tc>
      </w:tr>
      <w:tr w:rsidR="00A90727" w:rsidRPr="00AC7931" w14:paraId="579412D9"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86A2466" w14:textId="77777777" w:rsidR="00A90727" w:rsidRPr="00AC7931" w:rsidRDefault="00A90727" w:rsidP="00A90727">
            <w:pPr>
              <w:spacing w:before="0" w:after="0"/>
              <w:ind w:left="476" w:right="0" w:hanging="476"/>
              <w:jc w:val="center"/>
              <w:rPr>
                <w:rFonts w:ascii="Arial" w:hAnsi="Arial" w:cs="Arial"/>
                <w:b/>
                <w:bCs/>
                <w:szCs w:val="22"/>
              </w:rPr>
            </w:pPr>
            <w:proofErr w:type="spellStart"/>
            <w:r w:rsidRPr="00AC7931">
              <w:rPr>
                <w:rFonts w:ascii="Arial" w:hAnsi="Arial" w:cs="Arial"/>
                <w:b/>
                <w:bCs/>
                <w:szCs w:val="22"/>
              </w:rPr>
              <w:t>Nº</w:t>
            </w:r>
            <w:proofErr w:type="spellEnd"/>
            <w:r w:rsidRPr="00AC7931">
              <w:rPr>
                <w:rFonts w:ascii="Arial" w:hAnsi="Arial" w:cs="Arial"/>
                <w:b/>
                <w:bCs/>
                <w:szCs w:val="22"/>
              </w:rPr>
              <w:t xml:space="preserve">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B0345A8" w14:textId="77777777" w:rsidR="00A90727" w:rsidRPr="00AC7931" w:rsidRDefault="00A90727" w:rsidP="00A90727">
            <w:pPr>
              <w:spacing w:before="0" w:after="0"/>
              <w:ind w:left="-38" w:firstLine="38"/>
              <w:rPr>
                <w:rFonts w:ascii="Arial" w:hAnsi="Arial" w:cs="Arial"/>
                <w:szCs w:val="22"/>
              </w:rPr>
            </w:pPr>
            <w:r w:rsidRPr="00AC7931">
              <w:rPr>
                <w:rFonts w:ascii="Arial" w:hAnsi="Arial" w:cs="Arial"/>
                <w:szCs w:val="22"/>
              </w:rPr>
              <w:t>ENG-OA-RON-SE-EL-ET-016</w:t>
            </w:r>
          </w:p>
        </w:tc>
      </w:tr>
      <w:tr w:rsidR="00A90727" w:rsidRPr="00AC7931" w14:paraId="18CC4FBA" w14:textId="77777777" w:rsidTr="00FB0E46">
        <w:trPr>
          <w:trHeight w:val="324"/>
        </w:trPr>
        <w:tc>
          <w:tcPr>
            <w:tcW w:w="2554" w:type="dxa"/>
            <w:tcBorders>
              <w:top w:val="nil"/>
              <w:left w:val="nil"/>
              <w:bottom w:val="nil"/>
              <w:right w:val="nil"/>
            </w:tcBorders>
            <w:shd w:val="clear" w:color="auto" w:fill="auto"/>
            <w:noWrap/>
            <w:vAlign w:val="center"/>
            <w:hideMark/>
          </w:tcPr>
          <w:p w14:paraId="66A40059" w14:textId="77777777" w:rsidR="00A90727" w:rsidRPr="00AC7931" w:rsidRDefault="00A90727" w:rsidP="00A9072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3CAE374A" w14:textId="77777777" w:rsidR="00A90727" w:rsidRPr="00AC7931" w:rsidRDefault="00A90727" w:rsidP="00A90727">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028BED60" w14:textId="77777777" w:rsidR="00A90727" w:rsidRPr="00AC7931" w:rsidRDefault="00A90727" w:rsidP="00A90727">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D1E2709" w14:textId="77777777" w:rsidR="00A90727" w:rsidRPr="00AC7931" w:rsidRDefault="00A90727" w:rsidP="00A90727">
            <w:pPr>
              <w:spacing w:before="0" w:after="0"/>
              <w:rPr>
                <w:rFonts w:ascii="Arial" w:hAnsi="Arial" w:cs="Arial"/>
                <w:szCs w:val="22"/>
              </w:rPr>
            </w:pPr>
          </w:p>
        </w:tc>
      </w:tr>
      <w:tr w:rsidR="00A90727" w:rsidRPr="00AC7931" w14:paraId="21F9C7A7"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11B59AD" w14:textId="77777777" w:rsidR="00A90727" w:rsidRPr="00AC7931" w:rsidRDefault="00A90727" w:rsidP="00A90727">
            <w:pPr>
              <w:spacing w:before="0" w:after="0"/>
              <w:ind w:left="476" w:right="0" w:hanging="476"/>
              <w:jc w:val="center"/>
              <w:rPr>
                <w:rFonts w:ascii="Arial" w:hAnsi="Arial" w:cs="Arial"/>
                <w:b/>
                <w:bCs/>
                <w:szCs w:val="22"/>
              </w:rPr>
            </w:pPr>
            <w:r w:rsidRPr="00AC7931">
              <w:rPr>
                <w:rFonts w:ascii="Arial" w:hAnsi="Arial"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14C2A26" w14:textId="77777777" w:rsidR="00A90727" w:rsidRPr="00AC7931" w:rsidRDefault="00A90727" w:rsidP="00A90727">
            <w:pPr>
              <w:spacing w:before="0" w:after="0"/>
              <w:ind w:left="0"/>
              <w:rPr>
                <w:rFonts w:ascii="Arial" w:hAnsi="Arial" w:cs="Arial"/>
                <w:szCs w:val="22"/>
              </w:rPr>
            </w:pPr>
            <w:r w:rsidRPr="00AC7931">
              <w:rPr>
                <w:rFonts w:ascii="Arial" w:hAnsi="Arial" w:cs="Arial"/>
                <w:szCs w:val="22"/>
              </w:rPr>
              <w:t>Ingeniería Conceptual</w:t>
            </w:r>
          </w:p>
        </w:tc>
      </w:tr>
      <w:tr w:rsidR="00A90727" w:rsidRPr="00AC7931" w14:paraId="4FD59A3E" w14:textId="77777777" w:rsidTr="00FB0E46">
        <w:trPr>
          <w:trHeight w:val="324"/>
        </w:trPr>
        <w:tc>
          <w:tcPr>
            <w:tcW w:w="2554" w:type="dxa"/>
            <w:tcBorders>
              <w:top w:val="nil"/>
              <w:left w:val="nil"/>
              <w:bottom w:val="single" w:sz="4" w:space="0" w:color="auto"/>
              <w:right w:val="nil"/>
            </w:tcBorders>
            <w:shd w:val="clear" w:color="000000" w:fill="FFFFFF"/>
            <w:noWrap/>
            <w:vAlign w:val="center"/>
            <w:hideMark/>
          </w:tcPr>
          <w:p w14:paraId="066D0EF7" w14:textId="77777777" w:rsidR="00A90727" w:rsidRPr="00AC7931" w:rsidRDefault="00A90727" w:rsidP="00A90727">
            <w:pPr>
              <w:spacing w:before="0" w:after="0"/>
              <w:rPr>
                <w:rFonts w:ascii="Arial" w:hAnsi="Arial" w:cs="Arial"/>
                <w:szCs w:val="22"/>
              </w:rPr>
            </w:pPr>
            <w:r w:rsidRPr="00AC7931">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20E3BD2C" w14:textId="77777777" w:rsidR="00A90727" w:rsidRPr="00AC7931" w:rsidRDefault="00A90727" w:rsidP="00A90727">
            <w:pPr>
              <w:spacing w:before="0" w:after="0"/>
              <w:rPr>
                <w:rFonts w:ascii="Arial" w:hAnsi="Arial" w:cs="Arial"/>
                <w:szCs w:val="22"/>
              </w:rPr>
            </w:pPr>
            <w:r w:rsidRPr="00AC7931">
              <w:rPr>
                <w:rFonts w:ascii="Arial" w:hAnsi="Arial" w:cs="Arial"/>
                <w:szCs w:val="22"/>
              </w:rPr>
              <w:t> </w:t>
            </w:r>
          </w:p>
        </w:tc>
        <w:tc>
          <w:tcPr>
            <w:tcW w:w="2703" w:type="dxa"/>
            <w:tcBorders>
              <w:top w:val="nil"/>
              <w:left w:val="nil"/>
              <w:bottom w:val="single" w:sz="4" w:space="0" w:color="auto"/>
              <w:right w:val="nil"/>
            </w:tcBorders>
            <w:shd w:val="clear" w:color="000000" w:fill="FFFFFF"/>
            <w:noWrap/>
            <w:vAlign w:val="bottom"/>
            <w:hideMark/>
          </w:tcPr>
          <w:p w14:paraId="5BDD179A" w14:textId="77777777" w:rsidR="00A90727" w:rsidRPr="00AC7931" w:rsidRDefault="00A90727" w:rsidP="00A90727">
            <w:pPr>
              <w:spacing w:before="0" w:after="0"/>
              <w:rPr>
                <w:rFonts w:ascii="Arial" w:hAnsi="Arial" w:cs="Arial"/>
                <w:szCs w:val="22"/>
              </w:rPr>
            </w:pPr>
            <w:r w:rsidRPr="00AC7931">
              <w:rPr>
                <w:rFonts w:ascii="Arial" w:hAnsi="Arial" w:cs="Arial"/>
                <w:szCs w:val="22"/>
              </w:rPr>
              <w:t> </w:t>
            </w:r>
          </w:p>
        </w:tc>
        <w:tc>
          <w:tcPr>
            <w:tcW w:w="2194" w:type="dxa"/>
            <w:tcBorders>
              <w:top w:val="nil"/>
              <w:left w:val="nil"/>
              <w:bottom w:val="single" w:sz="4" w:space="0" w:color="auto"/>
              <w:right w:val="nil"/>
            </w:tcBorders>
            <w:shd w:val="clear" w:color="000000" w:fill="FFFFFF"/>
            <w:noWrap/>
            <w:vAlign w:val="bottom"/>
            <w:hideMark/>
          </w:tcPr>
          <w:p w14:paraId="4BDF47E3" w14:textId="77777777" w:rsidR="00A90727" w:rsidRPr="00AC7931" w:rsidRDefault="00A90727" w:rsidP="00A90727">
            <w:pPr>
              <w:spacing w:before="0" w:after="0"/>
              <w:rPr>
                <w:rFonts w:ascii="Arial" w:hAnsi="Arial" w:cs="Arial"/>
                <w:szCs w:val="22"/>
              </w:rPr>
            </w:pPr>
            <w:r w:rsidRPr="00AC7931">
              <w:rPr>
                <w:rFonts w:ascii="Arial" w:hAnsi="Arial" w:cs="Arial"/>
                <w:szCs w:val="22"/>
              </w:rPr>
              <w:t> </w:t>
            </w:r>
          </w:p>
        </w:tc>
      </w:tr>
      <w:tr w:rsidR="00A90727" w:rsidRPr="00AC7931" w14:paraId="6DFD815D"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508B2100" w14:textId="77777777" w:rsidR="00A90727" w:rsidRPr="00AC7931" w:rsidRDefault="00A90727" w:rsidP="00A90727">
            <w:pPr>
              <w:spacing w:before="0" w:after="0"/>
              <w:ind w:left="476" w:right="0" w:hanging="476"/>
              <w:jc w:val="center"/>
              <w:rPr>
                <w:rFonts w:ascii="Arial" w:hAnsi="Arial" w:cs="Arial"/>
                <w:sz w:val="20"/>
              </w:rPr>
            </w:pPr>
            <w:r w:rsidRPr="00AC7931">
              <w:rPr>
                <w:rFonts w:ascii="Arial" w:hAnsi="Arial"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047DED19" w14:textId="30506145" w:rsidR="00A90727" w:rsidRPr="00AC7931" w:rsidRDefault="00A90727" w:rsidP="00A90727">
            <w:pPr>
              <w:spacing w:before="0" w:after="0"/>
              <w:ind w:left="0"/>
              <w:jc w:val="left"/>
              <w:rPr>
                <w:rFonts w:ascii="Arial" w:hAnsi="Arial" w:cs="Arial"/>
                <w:szCs w:val="22"/>
              </w:rPr>
            </w:pPr>
            <w:r w:rsidRPr="00AC7931">
              <w:rPr>
                <w:rFonts w:ascii="Arial" w:hAnsi="Arial" w:cs="Arial"/>
                <w:szCs w:val="22"/>
                <w:lang w:val="es-CO"/>
              </w:rPr>
              <w:t xml:space="preserve">Especificación Técnica Desconectadores 220 kV </w:t>
            </w:r>
            <w:r w:rsidR="0037659E" w:rsidRPr="00AC7931">
              <w:rPr>
                <w:rFonts w:ascii="Arial" w:hAnsi="Arial" w:cs="Arial"/>
                <w:szCs w:val="22"/>
                <w:lang w:val="es-CO"/>
              </w:rPr>
              <w:t>SPAT</w:t>
            </w:r>
          </w:p>
        </w:tc>
      </w:tr>
      <w:tr w:rsidR="00A90727" w:rsidRPr="00AC7931" w14:paraId="1E0A4186" w14:textId="77777777" w:rsidTr="00FB0E46">
        <w:trPr>
          <w:trHeight w:val="324"/>
        </w:trPr>
        <w:tc>
          <w:tcPr>
            <w:tcW w:w="2554" w:type="dxa"/>
            <w:tcBorders>
              <w:top w:val="single" w:sz="4" w:space="0" w:color="auto"/>
              <w:left w:val="nil"/>
              <w:bottom w:val="nil"/>
              <w:right w:val="nil"/>
            </w:tcBorders>
            <w:shd w:val="clear" w:color="000000" w:fill="FFFFFF"/>
            <w:noWrap/>
            <w:vAlign w:val="center"/>
            <w:hideMark/>
          </w:tcPr>
          <w:p w14:paraId="3158D036" w14:textId="77777777" w:rsidR="00A90727" w:rsidRPr="00AC7931" w:rsidRDefault="00A90727" w:rsidP="00A90727">
            <w:pPr>
              <w:spacing w:before="0" w:after="0"/>
              <w:rPr>
                <w:rFonts w:ascii="Arial" w:hAnsi="Arial" w:cs="Arial"/>
                <w:szCs w:val="22"/>
              </w:rPr>
            </w:pPr>
            <w:r w:rsidRPr="00AC7931">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3738722C" w14:textId="77777777" w:rsidR="00A90727" w:rsidRPr="00AC7931" w:rsidRDefault="00A90727" w:rsidP="00A90727">
            <w:pPr>
              <w:spacing w:before="0" w:after="0"/>
              <w:rPr>
                <w:rFonts w:ascii="Arial" w:hAnsi="Arial" w:cs="Arial"/>
                <w:szCs w:val="22"/>
              </w:rPr>
            </w:pPr>
            <w:r w:rsidRPr="00AC7931">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0B80D190" w14:textId="77777777" w:rsidR="00A90727" w:rsidRPr="00AC7931" w:rsidRDefault="00A90727" w:rsidP="00A90727">
            <w:pPr>
              <w:spacing w:before="0" w:after="0"/>
              <w:rPr>
                <w:rFonts w:ascii="Arial" w:hAnsi="Arial" w:cs="Arial"/>
                <w:szCs w:val="22"/>
              </w:rPr>
            </w:pPr>
            <w:r w:rsidRPr="00AC7931">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67F4310A" w14:textId="77777777" w:rsidR="00A90727" w:rsidRPr="00AC7931" w:rsidRDefault="00A90727" w:rsidP="00A90727">
            <w:pPr>
              <w:spacing w:before="0" w:after="0"/>
              <w:rPr>
                <w:rFonts w:ascii="Arial" w:hAnsi="Arial" w:cs="Arial"/>
                <w:szCs w:val="22"/>
              </w:rPr>
            </w:pPr>
            <w:r w:rsidRPr="00AC7931">
              <w:rPr>
                <w:rFonts w:ascii="Arial" w:hAnsi="Arial" w:cs="Arial"/>
                <w:szCs w:val="22"/>
              </w:rPr>
              <w:t> </w:t>
            </w:r>
          </w:p>
        </w:tc>
      </w:tr>
      <w:tr w:rsidR="00A90727" w:rsidRPr="00AC7931" w14:paraId="1877A81F"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A8072F2" w14:textId="77777777" w:rsidR="00A90727" w:rsidRPr="00AC7931" w:rsidRDefault="00A90727" w:rsidP="00A90727">
            <w:pPr>
              <w:spacing w:before="0" w:after="0"/>
              <w:ind w:left="476" w:right="0" w:hanging="476"/>
              <w:jc w:val="center"/>
              <w:rPr>
                <w:rFonts w:ascii="Arial" w:hAnsi="Arial" w:cs="Arial"/>
                <w:b/>
                <w:bCs/>
                <w:szCs w:val="22"/>
              </w:rPr>
            </w:pPr>
            <w:r w:rsidRPr="00AC7931">
              <w:rPr>
                <w:rFonts w:ascii="Arial" w:hAnsi="Arial"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7CC66967" w14:textId="77777777" w:rsidR="00A90727" w:rsidRPr="00AC7931" w:rsidRDefault="00A90727" w:rsidP="00A90727">
            <w:pPr>
              <w:spacing w:before="0" w:after="0"/>
              <w:ind w:left="476" w:right="0" w:hanging="476"/>
              <w:jc w:val="center"/>
              <w:rPr>
                <w:rFonts w:ascii="Arial" w:hAnsi="Arial" w:cs="Arial"/>
                <w:b/>
                <w:bCs/>
                <w:szCs w:val="22"/>
              </w:rPr>
            </w:pPr>
            <w:r w:rsidRPr="00AC7931">
              <w:rPr>
                <w:rFonts w:ascii="Arial" w:hAnsi="Arial" w:cs="Arial"/>
                <w:b/>
                <w:bCs/>
                <w:szCs w:val="22"/>
              </w:rPr>
              <w:t>Revisión</w:t>
            </w:r>
          </w:p>
        </w:tc>
        <w:tc>
          <w:tcPr>
            <w:tcW w:w="2703" w:type="dxa"/>
            <w:tcBorders>
              <w:top w:val="nil"/>
              <w:left w:val="nil"/>
              <w:bottom w:val="nil"/>
              <w:right w:val="nil"/>
            </w:tcBorders>
            <w:shd w:val="clear" w:color="auto" w:fill="auto"/>
            <w:noWrap/>
            <w:vAlign w:val="bottom"/>
            <w:hideMark/>
          </w:tcPr>
          <w:p w14:paraId="62C69D29" w14:textId="77777777" w:rsidR="00A90727" w:rsidRPr="00AC7931" w:rsidRDefault="00A90727" w:rsidP="00A90727">
            <w:pPr>
              <w:spacing w:before="0" w:after="0"/>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881AC3" w14:textId="77777777" w:rsidR="00A90727" w:rsidRPr="00AC7931" w:rsidRDefault="00A90727" w:rsidP="00A90727">
            <w:pPr>
              <w:spacing w:before="0" w:after="0"/>
              <w:ind w:left="476" w:right="0" w:hanging="476"/>
              <w:jc w:val="center"/>
              <w:rPr>
                <w:rFonts w:ascii="Arial" w:hAnsi="Arial" w:cs="Arial"/>
                <w:b/>
                <w:bCs/>
                <w:szCs w:val="22"/>
              </w:rPr>
            </w:pPr>
            <w:r w:rsidRPr="00AC7931">
              <w:rPr>
                <w:rFonts w:ascii="Arial" w:hAnsi="Arial" w:cs="Arial"/>
                <w:b/>
                <w:bCs/>
                <w:szCs w:val="22"/>
              </w:rPr>
              <w:t>Número de Hojas</w:t>
            </w:r>
          </w:p>
        </w:tc>
      </w:tr>
      <w:tr w:rsidR="00C31D40" w:rsidRPr="00AC7931" w14:paraId="6AAA10B5" w14:textId="77777777" w:rsidTr="00FB0E46">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41797BB6" w14:textId="36A935D6" w:rsidR="00C31D40" w:rsidRPr="00AC7931" w:rsidRDefault="00C31D40" w:rsidP="00C31D40">
            <w:pPr>
              <w:spacing w:before="0" w:after="0"/>
              <w:ind w:left="-46"/>
              <w:jc w:val="center"/>
              <w:rPr>
                <w:rFonts w:ascii="Arial" w:hAnsi="Arial" w:cs="Arial"/>
                <w:szCs w:val="22"/>
                <w:highlight w:val="yellow"/>
                <w:lang w:val="en-US"/>
              </w:rPr>
            </w:pPr>
            <w:bookmarkStart w:id="0" w:name="_Hlk187390393"/>
            <w:r w:rsidRPr="00AC7931">
              <w:rPr>
                <w:rFonts w:ascii="Arial" w:hAnsi="Arial" w:cs="Arial"/>
                <w:szCs w:val="22"/>
                <w:lang w:val="en-US"/>
              </w:rPr>
              <w:t>1</w:t>
            </w:r>
            <w:r w:rsidR="009379D0" w:rsidRPr="00AC7931">
              <w:rPr>
                <w:rFonts w:ascii="Arial" w:hAnsi="Arial" w:cs="Arial"/>
                <w:szCs w:val="22"/>
                <w:lang w:val="en-US"/>
              </w:rPr>
              <w:t>6</w:t>
            </w:r>
            <w:r w:rsidRPr="00AC7931">
              <w:rPr>
                <w:rFonts w:ascii="Arial" w:hAnsi="Arial" w:cs="Arial"/>
                <w:szCs w:val="22"/>
                <w:lang w:val="en-US"/>
              </w:rPr>
              <w:t>/01/202</w:t>
            </w:r>
            <w:bookmarkEnd w:id="0"/>
            <w:r w:rsidR="00974165" w:rsidRPr="00AC7931">
              <w:rPr>
                <w:rFonts w:ascii="Arial" w:hAnsi="Arial" w:cs="Arial"/>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6C8BD5C6" w14:textId="77777777" w:rsidR="00C31D40" w:rsidRPr="00AC7931" w:rsidRDefault="00C31D40" w:rsidP="00C31D40">
            <w:pPr>
              <w:spacing w:before="0" w:after="0"/>
              <w:ind w:left="0"/>
              <w:jc w:val="center"/>
              <w:rPr>
                <w:rFonts w:ascii="Arial" w:hAnsi="Arial" w:cs="Arial"/>
                <w:szCs w:val="22"/>
                <w:lang w:val="en-US"/>
              </w:rPr>
            </w:pPr>
            <w:r w:rsidRPr="00AC7931">
              <w:rPr>
                <w:rFonts w:ascii="Arial" w:hAnsi="Arial" w:cs="Arial"/>
                <w:szCs w:val="22"/>
                <w:lang w:val="en-US"/>
              </w:rPr>
              <w:t>B</w:t>
            </w:r>
          </w:p>
        </w:tc>
        <w:tc>
          <w:tcPr>
            <w:tcW w:w="2703" w:type="dxa"/>
            <w:tcBorders>
              <w:top w:val="nil"/>
              <w:left w:val="nil"/>
              <w:bottom w:val="nil"/>
              <w:right w:val="nil"/>
            </w:tcBorders>
            <w:shd w:val="clear" w:color="000000" w:fill="FFFFFF"/>
            <w:noWrap/>
            <w:vAlign w:val="bottom"/>
            <w:hideMark/>
          </w:tcPr>
          <w:p w14:paraId="4B94F2E8" w14:textId="77777777" w:rsidR="00C31D40" w:rsidRPr="00AC7931" w:rsidRDefault="00C31D40" w:rsidP="00C31D40">
            <w:pPr>
              <w:spacing w:before="0" w:after="0"/>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2C37905D" w14:textId="28412444" w:rsidR="00C31D40" w:rsidRPr="00AC7931" w:rsidRDefault="00F77819" w:rsidP="00C31D40">
            <w:pPr>
              <w:spacing w:before="0" w:after="0"/>
              <w:ind w:hanging="425"/>
              <w:jc w:val="center"/>
              <w:rPr>
                <w:rFonts w:ascii="Arial" w:hAnsi="Arial" w:cs="Arial"/>
                <w:szCs w:val="22"/>
                <w:lang w:val="en-US"/>
              </w:rPr>
            </w:pPr>
            <w:r w:rsidRPr="00AC7931">
              <w:rPr>
                <w:rFonts w:ascii="Arial" w:hAnsi="Arial" w:cs="Arial"/>
                <w:szCs w:val="22"/>
                <w:lang w:val="en-US"/>
              </w:rPr>
              <w:t>1</w:t>
            </w:r>
            <w:r w:rsidR="007203C0">
              <w:rPr>
                <w:rFonts w:ascii="Arial" w:hAnsi="Arial" w:cs="Arial"/>
                <w:szCs w:val="22"/>
                <w:lang w:val="en-US"/>
              </w:rPr>
              <w:t>6</w:t>
            </w:r>
          </w:p>
        </w:tc>
      </w:tr>
      <w:tr w:rsidR="00A90727" w:rsidRPr="00AC7931" w14:paraId="6ADE1443" w14:textId="77777777" w:rsidTr="00FB0E46">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194FD030" w14:textId="167AB29C" w:rsidR="00A90727" w:rsidRPr="00AC7931" w:rsidRDefault="002B5D2E" w:rsidP="00A90727">
            <w:pPr>
              <w:spacing w:before="0" w:after="0"/>
              <w:ind w:left="-46"/>
              <w:jc w:val="center"/>
              <w:rPr>
                <w:rFonts w:ascii="Arial" w:hAnsi="Arial" w:cs="Arial"/>
                <w:szCs w:val="22"/>
                <w:lang w:val="en-US"/>
              </w:rPr>
            </w:pPr>
            <w:r w:rsidRPr="00AC7931">
              <w:rPr>
                <w:rFonts w:ascii="Arial" w:hAnsi="Arial" w:cs="Arial"/>
                <w:szCs w:val="22"/>
                <w:lang w:val="en-US"/>
              </w:rPr>
              <w:t>31/01/2025</w:t>
            </w:r>
          </w:p>
        </w:tc>
        <w:tc>
          <w:tcPr>
            <w:tcW w:w="2579" w:type="dxa"/>
            <w:tcBorders>
              <w:top w:val="nil"/>
              <w:left w:val="nil"/>
              <w:bottom w:val="single" w:sz="4" w:space="0" w:color="auto"/>
              <w:right w:val="single" w:sz="4" w:space="0" w:color="auto"/>
            </w:tcBorders>
            <w:shd w:val="clear" w:color="auto" w:fill="auto"/>
            <w:noWrap/>
            <w:vAlign w:val="center"/>
          </w:tcPr>
          <w:p w14:paraId="25F29283" w14:textId="7C22C676" w:rsidR="00A90727" w:rsidRPr="00AC7931" w:rsidRDefault="002B5D2E" w:rsidP="00A90727">
            <w:pPr>
              <w:spacing w:before="0" w:after="0"/>
              <w:ind w:left="0"/>
              <w:jc w:val="center"/>
              <w:rPr>
                <w:rFonts w:ascii="Arial" w:hAnsi="Arial" w:cs="Arial"/>
                <w:szCs w:val="22"/>
                <w:lang w:val="en-US"/>
              </w:rPr>
            </w:pPr>
            <w:r w:rsidRPr="00AC7931">
              <w:rPr>
                <w:rFonts w:ascii="Arial" w:hAnsi="Arial" w:cs="Arial"/>
                <w:szCs w:val="22"/>
                <w:lang w:val="en-US"/>
              </w:rPr>
              <w:t>0</w:t>
            </w:r>
          </w:p>
        </w:tc>
        <w:tc>
          <w:tcPr>
            <w:tcW w:w="2703" w:type="dxa"/>
            <w:tcBorders>
              <w:top w:val="nil"/>
              <w:left w:val="nil"/>
              <w:bottom w:val="nil"/>
              <w:right w:val="nil"/>
            </w:tcBorders>
            <w:shd w:val="clear" w:color="000000" w:fill="FFFFFF"/>
            <w:noWrap/>
            <w:vAlign w:val="bottom"/>
            <w:hideMark/>
          </w:tcPr>
          <w:p w14:paraId="65EB7398" w14:textId="77777777" w:rsidR="00A90727" w:rsidRPr="00AC7931" w:rsidRDefault="00A90727" w:rsidP="00A90727">
            <w:pPr>
              <w:spacing w:before="0" w:after="0"/>
              <w:rPr>
                <w:rFonts w:ascii="Arial" w:hAnsi="Arial" w:cs="Arial"/>
                <w:szCs w:val="22"/>
              </w:rPr>
            </w:pPr>
            <w:r w:rsidRPr="00AC7931">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14BE7D6A" w14:textId="77777777" w:rsidR="00A90727" w:rsidRPr="00AC7931" w:rsidRDefault="00A90727" w:rsidP="00A90727">
            <w:pPr>
              <w:spacing w:before="0" w:after="0"/>
              <w:rPr>
                <w:rFonts w:ascii="Arial" w:hAnsi="Arial" w:cs="Arial"/>
                <w:szCs w:val="22"/>
              </w:rPr>
            </w:pPr>
            <w:r w:rsidRPr="00AC7931">
              <w:rPr>
                <w:rFonts w:ascii="Arial" w:hAnsi="Arial" w:cs="Arial"/>
                <w:szCs w:val="22"/>
              </w:rPr>
              <w:t> </w:t>
            </w:r>
          </w:p>
        </w:tc>
      </w:tr>
      <w:tr w:rsidR="00A90727" w:rsidRPr="00AC7931" w14:paraId="7774EE35" w14:textId="77777777" w:rsidTr="00FB0E46">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64BC367D" w14:textId="77777777" w:rsidR="00A90727" w:rsidRPr="00AC7931" w:rsidRDefault="00A90727" w:rsidP="00A90727">
            <w:pPr>
              <w:spacing w:before="0" w:after="0"/>
              <w:ind w:left="-46"/>
              <w:jc w:val="center"/>
              <w:rPr>
                <w:rFonts w:ascii="Arial" w:hAnsi="Arial"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238345D5" w14:textId="77777777" w:rsidR="00A90727" w:rsidRPr="00AC7931" w:rsidRDefault="00A90727" w:rsidP="00A90727">
            <w:pPr>
              <w:spacing w:before="0" w:after="0"/>
              <w:ind w:left="0"/>
              <w:jc w:val="center"/>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7E1ACFD8" w14:textId="77777777" w:rsidR="00A90727" w:rsidRPr="00AC7931" w:rsidRDefault="00A90727" w:rsidP="00A90727">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65A49F02" w14:textId="77777777" w:rsidR="00A90727" w:rsidRPr="00AC7931" w:rsidRDefault="00A90727" w:rsidP="00A90727">
            <w:pPr>
              <w:spacing w:before="0" w:after="0"/>
              <w:rPr>
                <w:rFonts w:ascii="Arial" w:hAnsi="Arial" w:cs="Arial"/>
                <w:szCs w:val="22"/>
              </w:rPr>
            </w:pPr>
          </w:p>
        </w:tc>
      </w:tr>
      <w:tr w:rsidR="00A90727" w:rsidRPr="00AC7931" w14:paraId="6A70E071" w14:textId="77777777" w:rsidTr="00FB0E46">
        <w:trPr>
          <w:trHeight w:val="324"/>
        </w:trPr>
        <w:tc>
          <w:tcPr>
            <w:tcW w:w="2554" w:type="dxa"/>
            <w:tcBorders>
              <w:top w:val="nil"/>
              <w:left w:val="nil"/>
              <w:bottom w:val="nil"/>
              <w:right w:val="nil"/>
            </w:tcBorders>
            <w:shd w:val="clear" w:color="auto" w:fill="auto"/>
            <w:noWrap/>
            <w:vAlign w:val="bottom"/>
            <w:hideMark/>
          </w:tcPr>
          <w:p w14:paraId="5BE36954" w14:textId="77777777" w:rsidR="00A90727" w:rsidRPr="00AC7931" w:rsidRDefault="00A90727" w:rsidP="00A90727">
            <w:pPr>
              <w:spacing w:before="0" w:after="0"/>
              <w:rPr>
                <w:rFonts w:ascii="Arial" w:hAnsi="Arial" w:cs="Arial"/>
                <w:szCs w:val="22"/>
              </w:rPr>
            </w:pPr>
          </w:p>
        </w:tc>
        <w:tc>
          <w:tcPr>
            <w:tcW w:w="2579" w:type="dxa"/>
            <w:tcBorders>
              <w:top w:val="nil"/>
              <w:left w:val="nil"/>
              <w:bottom w:val="nil"/>
              <w:right w:val="nil"/>
            </w:tcBorders>
            <w:shd w:val="clear" w:color="auto" w:fill="auto"/>
            <w:noWrap/>
            <w:vAlign w:val="bottom"/>
            <w:hideMark/>
          </w:tcPr>
          <w:p w14:paraId="3E4CA1F1" w14:textId="77777777" w:rsidR="00A90727" w:rsidRPr="00AC7931" w:rsidRDefault="00A90727" w:rsidP="00A90727">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1CED8002" w14:textId="77777777" w:rsidR="00A90727" w:rsidRPr="00AC7931" w:rsidRDefault="00A90727" w:rsidP="00A90727">
            <w:pPr>
              <w:spacing w:before="0" w:after="0"/>
              <w:rPr>
                <w:rFonts w:ascii="Arial" w:hAnsi="Arial" w:cs="Arial"/>
                <w:szCs w:val="22"/>
              </w:rPr>
            </w:pPr>
            <w:r w:rsidRPr="00AC7931">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5E547DF4" w14:textId="77777777" w:rsidR="00A90727" w:rsidRPr="00AC7931" w:rsidRDefault="00A90727" w:rsidP="00A90727">
            <w:pPr>
              <w:spacing w:before="0" w:after="0"/>
              <w:rPr>
                <w:rFonts w:ascii="Arial" w:hAnsi="Arial" w:cs="Arial"/>
                <w:szCs w:val="22"/>
              </w:rPr>
            </w:pPr>
            <w:r w:rsidRPr="00AC7931">
              <w:rPr>
                <w:rFonts w:ascii="Arial" w:hAnsi="Arial" w:cs="Arial"/>
                <w:szCs w:val="22"/>
              </w:rPr>
              <w:t> </w:t>
            </w:r>
          </w:p>
        </w:tc>
      </w:tr>
      <w:tr w:rsidR="00A90727" w:rsidRPr="00AC7931" w14:paraId="28D348B1"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075F30FC" w14:textId="77777777" w:rsidR="00A90727" w:rsidRPr="00AC7931" w:rsidRDefault="00C31D40" w:rsidP="00A90727">
            <w:pPr>
              <w:spacing w:before="0" w:after="0"/>
              <w:ind w:left="476" w:right="0" w:hanging="476"/>
              <w:jc w:val="center"/>
              <w:rPr>
                <w:rFonts w:ascii="Arial" w:hAnsi="Arial" w:cs="Arial"/>
                <w:b/>
                <w:bCs/>
                <w:szCs w:val="22"/>
              </w:rPr>
            </w:pPr>
            <w:r w:rsidRPr="00AC7931">
              <w:rPr>
                <w:rFonts w:ascii="Arial" w:hAnsi="Arial"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69E6F688" w14:textId="77777777" w:rsidR="00A90727" w:rsidRPr="00AC7931" w:rsidRDefault="00A90727" w:rsidP="00A90727">
            <w:pPr>
              <w:spacing w:before="0" w:after="0"/>
              <w:ind w:left="476" w:right="0" w:hanging="476"/>
              <w:jc w:val="center"/>
              <w:rPr>
                <w:rFonts w:ascii="Arial" w:hAnsi="Arial" w:cs="Arial"/>
                <w:b/>
                <w:bCs/>
                <w:szCs w:val="22"/>
              </w:rPr>
            </w:pPr>
            <w:r w:rsidRPr="00AC7931">
              <w:rPr>
                <w:rFonts w:ascii="Arial" w:hAnsi="Arial"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5C8CA814" w14:textId="77777777" w:rsidR="00A90727" w:rsidRPr="00AC7931" w:rsidRDefault="00A90727" w:rsidP="00A90727">
            <w:pPr>
              <w:spacing w:before="0" w:after="0"/>
              <w:ind w:left="476" w:right="0" w:hanging="476"/>
              <w:jc w:val="center"/>
              <w:rPr>
                <w:rFonts w:ascii="Arial" w:hAnsi="Arial" w:cs="Arial"/>
                <w:b/>
                <w:bCs/>
                <w:szCs w:val="22"/>
              </w:rPr>
            </w:pPr>
            <w:r w:rsidRPr="00AC7931">
              <w:rPr>
                <w:rFonts w:ascii="Arial" w:hAnsi="Arial"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1B18FDF4" w14:textId="77777777" w:rsidR="00A90727" w:rsidRPr="00AC7931" w:rsidRDefault="00A90727" w:rsidP="00A90727">
            <w:pPr>
              <w:spacing w:before="0" w:after="0"/>
              <w:ind w:left="476" w:right="0" w:hanging="476"/>
              <w:jc w:val="center"/>
              <w:rPr>
                <w:rFonts w:ascii="Arial" w:hAnsi="Arial" w:cs="Arial"/>
                <w:b/>
                <w:bCs/>
                <w:szCs w:val="22"/>
              </w:rPr>
            </w:pPr>
            <w:r w:rsidRPr="00AC7931">
              <w:rPr>
                <w:rFonts w:ascii="Arial" w:hAnsi="Arial" w:cs="Arial"/>
                <w:b/>
                <w:bCs/>
                <w:szCs w:val="22"/>
              </w:rPr>
              <w:t>Fecha</w:t>
            </w:r>
          </w:p>
        </w:tc>
      </w:tr>
      <w:tr w:rsidR="009379D0" w:rsidRPr="00AC7931" w14:paraId="1962EF6D" w14:textId="77777777" w:rsidTr="00FB0E46">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4C9879FA" w14:textId="77777777" w:rsidR="009379D0" w:rsidRPr="00AC7931" w:rsidRDefault="009379D0" w:rsidP="009379D0">
            <w:pPr>
              <w:spacing w:before="0" w:after="0"/>
              <w:ind w:left="-46"/>
              <w:jc w:val="center"/>
              <w:rPr>
                <w:rFonts w:ascii="Arial" w:hAnsi="Arial" w:cs="Arial"/>
                <w:szCs w:val="22"/>
                <w:lang w:val="en-US"/>
              </w:rPr>
            </w:pPr>
            <w:proofErr w:type="spellStart"/>
            <w:r w:rsidRPr="00AC7931">
              <w:rPr>
                <w:rFonts w:ascii="Arial" w:hAnsi="Arial" w:cs="Arial"/>
                <w:szCs w:val="22"/>
                <w:lang w:val="en-US"/>
              </w:rPr>
              <w:t>Preparó</w:t>
            </w:r>
            <w:proofErr w:type="spellEnd"/>
          </w:p>
        </w:tc>
        <w:tc>
          <w:tcPr>
            <w:tcW w:w="2579" w:type="dxa"/>
            <w:tcBorders>
              <w:top w:val="nil"/>
              <w:left w:val="nil"/>
              <w:bottom w:val="single" w:sz="4" w:space="0" w:color="auto"/>
              <w:right w:val="single" w:sz="4" w:space="0" w:color="auto"/>
            </w:tcBorders>
            <w:shd w:val="clear" w:color="auto" w:fill="auto"/>
            <w:vAlign w:val="center"/>
          </w:tcPr>
          <w:p w14:paraId="108C5732" w14:textId="77777777" w:rsidR="009379D0" w:rsidRPr="00AC7931" w:rsidRDefault="009379D0" w:rsidP="009379D0">
            <w:pPr>
              <w:spacing w:before="0" w:after="0"/>
              <w:ind w:left="-38"/>
              <w:jc w:val="center"/>
              <w:rPr>
                <w:rFonts w:ascii="Arial" w:hAnsi="Arial" w:cs="Arial"/>
                <w:szCs w:val="22"/>
              </w:rPr>
            </w:pPr>
            <w:r w:rsidRPr="00AC7931">
              <w:rPr>
                <w:rFonts w:ascii="Arial" w:hAnsi="Arial" w:cs="Arial"/>
                <w:szCs w:val="22"/>
              </w:rPr>
              <w:t>J.M.J.</w:t>
            </w:r>
          </w:p>
        </w:tc>
        <w:tc>
          <w:tcPr>
            <w:tcW w:w="2703" w:type="dxa"/>
            <w:tcBorders>
              <w:top w:val="nil"/>
              <w:left w:val="nil"/>
              <w:bottom w:val="single" w:sz="4" w:space="0" w:color="auto"/>
              <w:right w:val="single" w:sz="4" w:space="0" w:color="auto"/>
            </w:tcBorders>
            <w:shd w:val="clear" w:color="auto" w:fill="auto"/>
            <w:vAlign w:val="center"/>
            <w:hideMark/>
          </w:tcPr>
          <w:p w14:paraId="72F9D7CD" w14:textId="77777777" w:rsidR="009379D0" w:rsidRPr="00AC7931" w:rsidRDefault="009379D0" w:rsidP="009379D0">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75D8CDFA" w14:textId="2ADC084C" w:rsidR="009379D0" w:rsidRPr="00AC7931" w:rsidRDefault="009379D0" w:rsidP="009379D0">
            <w:pPr>
              <w:widowControl w:val="0"/>
              <w:spacing w:before="0" w:after="0"/>
              <w:ind w:left="-86" w:right="0"/>
              <w:jc w:val="center"/>
              <w:rPr>
                <w:rFonts w:ascii="Arial" w:hAnsi="Arial" w:cs="Arial"/>
              </w:rPr>
            </w:pPr>
            <w:r w:rsidRPr="00AC7931">
              <w:rPr>
                <w:rFonts w:ascii="Arial" w:hAnsi="Arial" w:cs="Arial"/>
                <w:szCs w:val="22"/>
                <w:lang w:val="en-US"/>
              </w:rPr>
              <w:t>16/01/202</w:t>
            </w:r>
            <w:r w:rsidR="00974165" w:rsidRPr="00AC7931">
              <w:rPr>
                <w:rFonts w:ascii="Arial" w:hAnsi="Arial" w:cs="Arial"/>
                <w:szCs w:val="22"/>
                <w:lang w:val="en-US"/>
              </w:rPr>
              <w:t>5</w:t>
            </w:r>
          </w:p>
        </w:tc>
      </w:tr>
      <w:tr w:rsidR="009379D0" w:rsidRPr="00AC7931" w14:paraId="73BB52AD" w14:textId="77777777" w:rsidTr="00CD16A5">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0387E8F7" w14:textId="77777777" w:rsidR="009379D0" w:rsidRPr="00AC7931" w:rsidRDefault="009379D0" w:rsidP="009379D0">
            <w:pPr>
              <w:spacing w:before="0" w:after="0"/>
              <w:ind w:left="-46"/>
              <w:jc w:val="center"/>
              <w:rPr>
                <w:rFonts w:ascii="Arial" w:hAnsi="Arial" w:cs="Arial"/>
                <w:szCs w:val="22"/>
                <w:lang w:val="en-US"/>
              </w:rPr>
            </w:pPr>
            <w:proofErr w:type="spellStart"/>
            <w:r w:rsidRPr="00AC7931">
              <w:rPr>
                <w:rFonts w:ascii="Arial" w:hAnsi="Arial" w:cs="Arial"/>
                <w:szCs w:val="22"/>
                <w:lang w:val="en-US"/>
              </w:rPr>
              <w:t>Revisó</w:t>
            </w:r>
            <w:proofErr w:type="spellEnd"/>
          </w:p>
        </w:tc>
        <w:tc>
          <w:tcPr>
            <w:tcW w:w="2579" w:type="dxa"/>
            <w:tcBorders>
              <w:top w:val="nil"/>
              <w:left w:val="nil"/>
              <w:bottom w:val="single" w:sz="4" w:space="0" w:color="auto"/>
              <w:right w:val="single" w:sz="4" w:space="0" w:color="auto"/>
            </w:tcBorders>
            <w:shd w:val="clear" w:color="auto" w:fill="auto"/>
            <w:vAlign w:val="center"/>
          </w:tcPr>
          <w:p w14:paraId="10010055" w14:textId="77777777" w:rsidR="009379D0" w:rsidRPr="00AC7931" w:rsidRDefault="009379D0" w:rsidP="009379D0">
            <w:pPr>
              <w:spacing w:before="0" w:after="0"/>
              <w:ind w:left="-38"/>
              <w:jc w:val="center"/>
              <w:rPr>
                <w:rFonts w:ascii="Arial" w:hAnsi="Arial" w:cs="Arial"/>
                <w:szCs w:val="22"/>
              </w:rPr>
            </w:pPr>
            <w:r w:rsidRPr="00AC7931">
              <w:rPr>
                <w:rFonts w:ascii="Arial" w:hAnsi="Arial"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117683FD" w14:textId="77777777" w:rsidR="009379D0" w:rsidRPr="00AC7931" w:rsidRDefault="009379D0" w:rsidP="009379D0">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0AB242DA" w14:textId="1E725069" w:rsidR="009379D0" w:rsidRPr="00AC7931" w:rsidRDefault="009379D0" w:rsidP="009379D0">
            <w:pPr>
              <w:widowControl w:val="0"/>
              <w:spacing w:before="0" w:after="0"/>
              <w:ind w:left="-86" w:right="0"/>
              <w:jc w:val="center"/>
              <w:rPr>
                <w:rFonts w:ascii="Arial" w:hAnsi="Arial" w:cs="Arial"/>
                <w:szCs w:val="22"/>
                <w:lang w:val="en-US"/>
              </w:rPr>
            </w:pPr>
            <w:r w:rsidRPr="00AC7931">
              <w:rPr>
                <w:rFonts w:ascii="Arial" w:hAnsi="Arial" w:cs="Arial"/>
                <w:szCs w:val="22"/>
                <w:lang w:val="en-US"/>
              </w:rPr>
              <w:t>16/01/202</w:t>
            </w:r>
            <w:r w:rsidR="00974165" w:rsidRPr="00AC7931">
              <w:rPr>
                <w:rFonts w:ascii="Arial" w:hAnsi="Arial" w:cs="Arial"/>
                <w:szCs w:val="22"/>
                <w:lang w:val="en-US"/>
              </w:rPr>
              <w:t>5</w:t>
            </w:r>
          </w:p>
        </w:tc>
      </w:tr>
      <w:tr w:rsidR="009379D0" w:rsidRPr="00AC7931" w14:paraId="5CBD7E05" w14:textId="77777777" w:rsidTr="00CD16A5">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745F9A80" w14:textId="77777777" w:rsidR="009379D0" w:rsidRPr="00AC7931" w:rsidRDefault="009379D0" w:rsidP="009379D0">
            <w:pPr>
              <w:spacing w:before="0" w:after="0"/>
              <w:ind w:left="-46"/>
              <w:jc w:val="center"/>
              <w:rPr>
                <w:rFonts w:ascii="Arial" w:hAnsi="Arial" w:cs="Arial"/>
                <w:szCs w:val="22"/>
                <w:lang w:val="en-US"/>
              </w:rPr>
            </w:pPr>
            <w:proofErr w:type="spellStart"/>
            <w:r w:rsidRPr="00AC7931">
              <w:rPr>
                <w:rFonts w:ascii="Arial" w:hAnsi="Arial" w:cs="Arial"/>
                <w:szCs w:val="22"/>
                <w:lang w:val="en-US"/>
              </w:rPr>
              <w:t>Aprobó</w:t>
            </w:r>
            <w:proofErr w:type="spellEnd"/>
          </w:p>
        </w:tc>
        <w:tc>
          <w:tcPr>
            <w:tcW w:w="2579" w:type="dxa"/>
            <w:tcBorders>
              <w:top w:val="nil"/>
              <w:left w:val="nil"/>
              <w:bottom w:val="single" w:sz="4" w:space="0" w:color="auto"/>
              <w:right w:val="single" w:sz="4" w:space="0" w:color="auto"/>
            </w:tcBorders>
            <w:shd w:val="clear" w:color="auto" w:fill="auto"/>
            <w:vAlign w:val="center"/>
          </w:tcPr>
          <w:p w14:paraId="12B710D2" w14:textId="77777777" w:rsidR="009379D0" w:rsidRPr="00AC7931" w:rsidRDefault="009379D0" w:rsidP="009379D0">
            <w:pPr>
              <w:spacing w:before="0" w:after="0"/>
              <w:ind w:left="-38"/>
              <w:jc w:val="center"/>
              <w:rPr>
                <w:rFonts w:ascii="Arial" w:hAnsi="Arial" w:cs="Arial"/>
                <w:szCs w:val="22"/>
              </w:rPr>
            </w:pPr>
            <w:r w:rsidRPr="00AC7931">
              <w:rPr>
                <w:rFonts w:ascii="Arial" w:hAnsi="Arial"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140D068F" w14:textId="77777777" w:rsidR="009379D0" w:rsidRPr="00AC7931" w:rsidRDefault="009379D0" w:rsidP="009379D0">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52C14D40" w14:textId="2D899CFB" w:rsidR="009379D0" w:rsidRPr="00AC7931" w:rsidRDefault="009379D0" w:rsidP="009379D0">
            <w:pPr>
              <w:widowControl w:val="0"/>
              <w:spacing w:before="0" w:after="0"/>
              <w:ind w:left="-86" w:right="0"/>
              <w:jc w:val="center"/>
              <w:rPr>
                <w:rFonts w:ascii="Arial" w:hAnsi="Arial" w:cs="Arial"/>
                <w:szCs w:val="22"/>
                <w:lang w:val="en-US"/>
              </w:rPr>
            </w:pPr>
            <w:r w:rsidRPr="00AC7931">
              <w:rPr>
                <w:rFonts w:ascii="Arial" w:hAnsi="Arial" w:cs="Arial"/>
                <w:szCs w:val="22"/>
                <w:lang w:val="en-US"/>
              </w:rPr>
              <w:t>16/01/202</w:t>
            </w:r>
            <w:r w:rsidR="00974165" w:rsidRPr="00AC7931">
              <w:rPr>
                <w:rFonts w:ascii="Arial" w:hAnsi="Arial" w:cs="Arial"/>
                <w:szCs w:val="22"/>
                <w:lang w:val="en-US"/>
              </w:rPr>
              <w:t>5</w:t>
            </w:r>
          </w:p>
        </w:tc>
      </w:tr>
      <w:tr w:rsidR="000D2DB6" w:rsidRPr="00AC7931" w14:paraId="6DC9FF4D" w14:textId="77777777" w:rsidTr="00FB0E46">
        <w:trPr>
          <w:trHeight w:val="324"/>
        </w:trPr>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6C9863A0" w14:textId="77777777" w:rsidR="000D2DB6" w:rsidRPr="00AC7931" w:rsidRDefault="000D2DB6" w:rsidP="000D2DB6">
            <w:pPr>
              <w:spacing w:before="0" w:after="0"/>
              <w:ind w:left="476" w:right="0" w:hanging="539"/>
              <w:jc w:val="center"/>
              <w:rPr>
                <w:rFonts w:ascii="Arial" w:hAnsi="Arial" w:cs="Arial"/>
                <w:b/>
                <w:bCs/>
                <w:szCs w:val="22"/>
              </w:rPr>
            </w:pPr>
            <w:r w:rsidRPr="00AC7931">
              <w:rPr>
                <w:rFonts w:ascii="Arial" w:hAnsi="Arial"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2D32DADA" w14:textId="77777777" w:rsidR="000D2DB6" w:rsidRPr="00AC7931" w:rsidRDefault="000D2DB6" w:rsidP="000D2DB6">
            <w:pPr>
              <w:spacing w:before="0" w:after="0"/>
              <w:ind w:left="476" w:right="0" w:hanging="47"/>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13029C10" w14:textId="77777777" w:rsidR="000D2DB6" w:rsidRPr="00AC7931" w:rsidRDefault="000D2DB6" w:rsidP="000D2DB6">
            <w:pPr>
              <w:spacing w:before="0" w:after="0"/>
              <w:ind w:left="476" w:right="0" w:hanging="476"/>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6629D47F" w14:textId="77777777" w:rsidR="000D2DB6" w:rsidRPr="00AC7931" w:rsidRDefault="000D2DB6" w:rsidP="000D2DB6">
            <w:pPr>
              <w:spacing w:before="0" w:after="0"/>
              <w:ind w:left="476" w:right="0"/>
              <w:jc w:val="center"/>
              <w:rPr>
                <w:rFonts w:ascii="Arial" w:hAnsi="Arial" w:cs="Arial"/>
                <w:bCs/>
                <w:szCs w:val="22"/>
              </w:rPr>
            </w:pPr>
          </w:p>
        </w:tc>
      </w:tr>
      <w:tr w:rsidR="000D2DB6" w:rsidRPr="00AC7931" w14:paraId="156035B8" w14:textId="77777777" w:rsidTr="00FB0E46">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79540DC7" w14:textId="77777777" w:rsidR="000D2DB6" w:rsidRPr="00AC7931" w:rsidRDefault="000D2DB6" w:rsidP="000D2DB6">
            <w:pPr>
              <w:spacing w:before="0" w:after="0"/>
              <w:ind w:left="-46"/>
              <w:jc w:val="center"/>
              <w:rPr>
                <w:rFonts w:ascii="Arial" w:hAnsi="Arial" w:cs="Arial"/>
                <w:szCs w:val="22"/>
                <w:lang w:val="en-US"/>
              </w:rPr>
            </w:pPr>
            <w:proofErr w:type="spellStart"/>
            <w:r w:rsidRPr="00AC7931">
              <w:rPr>
                <w:rFonts w:ascii="Arial" w:hAnsi="Arial" w:cs="Arial"/>
                <w:szCs w:val="22"/>
                <w:lang w:val="en-US"/>
              </w:rPr>
              <w:t>Revisó</w:t>
            </w:r>
            <w:proofErr w:type="spellEnd"/>
          </w:p>
        </w:tc>
        <w:tc>
          <w:tcPr>
            <w:tcW w:w="2579" w:type="dxa"/>
            <w:tcBorders>
              <w:top w:val="nil"/>
              <w:left w:val="nil"/>
              <w:bottom w:val="single" w:sz="4" w:space="0" w:color="auto"/>
              <w:right w:val="single" w:sz="4" w:space="0" w:color="auto"/>
            </w:tcBorders>
            <w:shd w:val="clear" w:color="auto" w:fill="auto"/>
            <w:vAlign w:val="center"/>
          </w:tcPr>
          <w:p w14:paraId="28A17F35" w14:textId="77777777" w:rsidR="000D2DB6" w:rsidRPr="00AC7931" w:rsidRDefault="000D2DB6" w:rsidP="000D2DB6">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5699EE18" w14:textId="77777777" w:rsidR="000D2DB6" w:rsidRPr="00AC7931" w:rsidRDefault="000D2DB6" w:rsidP="000D2DB6">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6A4FE063" w14:textId="77777777" w:rsidR="000D2DB6" w:rsidRPr="00AC7931" w:rsidRDefault="000D2DB6" w:rsidP="000D2DB6">
            <w:pPr>
              <w:spacing w:before="0" w:after="0"/>
              <w:ind w:left="0" w:right="0"/>
              <w:jc w:val="center"/>
              <w:rPr>
                <w:rFonts w:ascii="Arial" w:hAnsi="Arial" w:cs="Arial"/>
                <w:szCs w:val="22"/>
              </w:rPr>
            </w:pPr>
          </w:p>
        </w:tc>
      </w:tr>
      <w:tr w:rsidR="000D2DB6" w:rsidRPr="00AC7931" w14:paraId="590A1D60" w14:textId="77777777" w:rsidTr="002B5D2E">
        <w:trPr>
          <w:trHeight w:val="445"/>
        </w:trPr>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6F9A212" w14:textId="77777777" w:rsidR="000D2DB6" w:rsidRPr="00AC7931" w:rsidRDefault="000D2DB6" w:rsidP="000D2DB6">
            <w:pPr>
              <w:spacing w:before="0" w:after="0"/>
              <w:ind w:left="-46"/>
              <w:jc w:val="center"/>
              <w:rPr>
                <w:rFonts w:ascii="Arial" w:hAnsi="Arial" w:cs="Arial"/>
                <w:szCs w:val="22"/>
                <w:lang w:val="en-US"/>
              </w:rPr>
            </w:pPr>
            <w:proofErr w:type="spellStart"/>
            <w:r w:rsidRPr="00AC7931">
              <w:rPr>
                <w:rFonts w:ascii="Arial" w:hAnsi="Arial" w:cs="Arial"/>
                <w:szCs w:val="22"/>
                <w:lang w:val="en-US"/>
              </w:rPr>
              <w:t>Aprobó</w:t>
            </w:r>
            <w:proofErr w:type="spellEnd"/>
          </w:p>
        </w:tc>
        <w:tc>
          <w:tcPr>
            <w:tcW w:w="2579" w:type="dxa"/>
            <w:tcBorders>
              <w:top w:val="nil"/>
              <w:left w:val="nil"/>
              <w:bottom w:val="single" w:sz="4" w:space="0" w:color="auto"/>
              <w:right w:val="single" w:sz="4" w:space="0" w:color="auto"/>
            </w:tcBorders>
            <w:shd w:val="clear" w:color="000000" w:fill="FFFFFF"/>
            <w:vAlign w:val="center"/>
          </w:tcPr>
          <w:p w14:paraId="51CB584A" w14:textId="77777777" w:rsidR="000D2DB6" w:rsidRPr="00AC7931" w:rsidRDefault="000D2DB6" w:rsidP="000D2DB6">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0107013A" w14:textId="77777777" w:rsidR="000D2DB6" w:rsidRPr="00AC7931" w:rsidRDefault="000D2DB6" w:rsidP="000D2DB6">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04C6C898" w14:textId="77777777" w:rsidR="000D2DB6" w:rsidRPr="00AC7931" w:rsidRDefault="000D2DB6" w:rsidP="000D2DB6">
            <w:pPr>
              <w:spacing w:before="0" w:after="0"/>
              <w:ind w:left="0" w:right="0"/>
              <w:jc w:val="center"/>
              <w:rPr>
                <w:rFonts w:ascii="Arial" w:hAnsi="Arial" w:cs="Arial"/>
                <w:szCs w:val="22"/>
              </w:rPr>
            </w:pPr>
          </w:p>
        </w:tc>
      </w:tr>
    </w:tbl>
    <w:p w14:paraId="7415CD03" w14:textId="77777777" w:rsidR="00BB5806" w:rsidRPr="00AC7931" w:rsidRDefault="00BB5806" w:rsidP="004B64E9">
      <w:pPr>
        <w:tabs>
          <w:tab w:val="left" w:pos="1440"/>
          <w:tab w:val="right" w:pos="8838"/>
          <w:tab w:val="right" w:pos="9262"/>
        </w:tabs>
        <w:spacing w:before="1320" w:after="240"/>
        <w:jc w:val="left"/>
        <w:rPr>
          <w:rFonts w:ascii="Arial" w:hAnsi="Arial" w:cs="Arial"/>
          <w:b/>
          <w:sz w:val="28"/>
          <w:szCs w:val="28"/>
        </w:rPr>
      </w:pPr>
      <w:r w:rsidRPr="00AC7931">
        <w:rPr>
          <w:rFonts w:ascii="Arial" w:hAnsi="Arial" w:cs="Arial"/>
          <w:b/>
          <w:sz w:val="28"/>
          <w:szCs w:val="28"/>
        </w:rPr>
        <w:tab/>
      </w:r>
      <w:r w:rsidRPr="00AC7931">
        <w:rPr>
          <w:rFonts w:ascii="Arial" w:hAnsi="Arial" w:cs="Arial"/>
          <w:b/>
          <w:sz w:val="28"/>
          <w:szCs w:val="28"/>
        </w:rPr>
        <w:tab/>
      </w:r>
      <w:r w:rsidR="004B64E9" w:rsidRPr="00AC7931">
        <w:rPr>
          <w:rFonts w:ascii="Arial" w:hAnsi="Arial" w:cs="Arial"/>
          <w:b/>
          <w:sz w:val="28"/>
          <w:szCs w:val="28"/>
        </w:rPr>
        <w:tab/>
      </w:r>
    </w:p>
    <w:p w14:paraId="0366E494" w14:textId="77777777" w:rsidR="00C1167A" w:rsidRPr="00AC7931" w:rsidRDefault="00EA5D15" w:rsidP="00C1167A">
      <w:pPr>
        <w:tabs>
          <w:tab w:val="left" w:pos="4009"/>
          <w:tab w:val="center" w:pos="4560"/>
        </w:tabs>
        <w:spacing w:after="240"/>
        <w:jc w:val="center"/>
        <w:rPr>
          <w:rFonts w:ascii="Arial" w:hAnsi="Arial" w:cs="Arial"/>
          <w:b/>
          <w:sz w:val="32"/>
          <w:szCs w:val="32"/>
        </w:rPr>
      </w:pPr>
      <w:r w:rsidRPr="00AC7931">
        <w:rPr>
          <w:rFonts w:ascii="Arial" w:hAnsi="Arial" w:cs="Arial"/>
        </w:rPr>
        <w:br w:type="page"/>
      </w:r>
      <w:r w:rsidR="00C1167A" w:rsidRPr="00AC7931">
        <w:rPr>
          <w:rFonts w:ascii="Arial" w:hAnsi="Arial" w:cs="Arial"/>
          <w:b/>
          <w:sz w:val="32"/>
          <w:szCs w:val="32"/>
        </w:rPr>
        <w:lastRenderedPageBreak/>
        <w:t>ÍNDICE</w:t>
      </w:r>
    </w:p>
    <w:p w14:paraId="07BCA565" w14:textId="19240505" w:rsidR="00250B2C" w:rsidRDefault="00F77819">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r w:rsidRPr="00AC7931">
        <w:rPr>
          <w:b w:val="0"/>
          <w:bCs w:val="0"/>
        </w:rPr>
        <w:fldChar w:fldCharType="begin"/>
      </w:r>
      <w:r w:rsidRPr="00AC7931">
        <w:rPr>
          <w:b w:val="0"/>
          <w:bCs w:val="0"/>
        </w:rPr>
        <w:instrText xml:space="preserve"> TOC \o "1-3" \h \z \u </w:instrText>
      </w:r>
      <w:r w:rsidRPr="00AC7931">
        <w:rPr>
          <w:b w:val="0"/>
          <w:bCs w:val="0"/>
        </w:rPr>
        <w:fldChar w:fldCharType="separate"/>
      </w:r>
      <w:hyperlink w:anchor="_Toc192663213" w:history="1">
        <w:r w:rsidR="00250B2C" w:rsidRPr="00D03808">
          <w:rPr>
            <w:rStyle w:val="Hipervnculo"/>
            <w:noProof/>
          </w:rPr>
          <w:t>1</w:t>
        </w:r>
        <w:r w:rsidR="00250B2C">
          <w:rPr>
            <w:rFonts w:asciiTheme="minorHAnsi" w:eastAsiaTheme="minorEastAsia" w:hAnsiTheme="minorHAnsi" w:cstheme="minorBidi"/>
            <w:b w:val="0"/>
            <w:bCs w:val="0"/>
            <w:caps w:val="0"/>
            <w:noProof/>
            <w:kern w:val="2"/>
            <w:sz w:val="24"/>
            <w:lang w:val="es-CO" w:eastAsia="es-CO"/>
            <w14:ligatures w14:val="standardContextual"/>
          </w:rPr>
          <w:tab/>
        </w:r>
        <w:r w:rsidR="00250B2C" w:rsidRPr="00D03808">
          <w:rPr>
            <w:rStyle w:val="Hipervnculo"/>
            <w:noProof/>
          </w:rPr>
          <w:t>INTRODUCCIÓN</w:t>
        </w:r>
        <w:r w:rsidR="00250B2C">
          <w:rPr>
            <w:noProof/>
            <w:webHidden/>
          </w:rPr>
          <w:tab/>
        </w:r>
        <w:r w:rsidR="00250B2C">
          <w:rPr>
            <w:noProof/>
            <w:webHidden/>
          </w:rPr>
          <w:fldChar w:fldCharType="begin"/>
        </w:r>
        <w:r w:rsidR="00250B2C">
          <w:rPr>
            <w:noProof/>
            <w:webHidden/>
          </w:rPr>
          <w:instrText xml:space="preserve"> PAGEREF _Toc192663213 \h </w:instrText>
        </w:r>
        <w:r w:rsidR="00250B2C">
          <w:rPr>
            <w:noProof/>
            <w:webHidden/>
          </w:rPr>
        </w:r>
        <w:r w:rsidR="00250B2C">
          <w:rPr>
            <w:noProof/>
            <w:webHidden/>
          </w:rPr>
          <w:fldChar w:fldCharType="separate"/>
        </w:r>
        <w:r w:rsidR="001E20CD">
          <w:rPr>
            <w:noProof/>
            <w:webHidden/>
          </w:rPr>
          <w:t>3</w:t>
        </w:r>
        <w:r w:rsidR="00250B2C">
          <w:rPr>
            <w:noProof/>
            <w:webHidden/>
          </w:rPr>
          <w:fldChar w:fldCharType="end"/>
        </w:r>
      </w:hyperlink>
    </w:p>
    <w:p w14:paraId="6B21B69C" w14:textId="510A4DE0" w:rsidR="00250B2C" w:rsidRDefault="00250B2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3214" w:history="1">
        <w:r w:rsidRPr="00D03808">
          <w:rPr>
            <w:rStyle w:val="Hipervnculo"/>
            <w:noProof/>
          </w:rPr>
          <w:t>2</w:t>
        </w:r>
        <w:r>
          <w:rPr>
            <w:rFonts w:asciiTheme="minorHAnsi" w:eastAsiaTheme="minorEastAsia" w:hAnsiTheme="minorHAnsi" w:cstheme="minorBidi"/>
            <w:b w:val="0"/>
            <w:bCs w:val="0"/>
            <w:caps w:val="0"/>
            <w:noProof/>
            <w:kern w:val="2"/>
            <w:sz w:val="24"/>
            <w:lang w:val="es-CO" w:eastAsia="es-CO"/>
            <w14:ligatures w14:val="standardContextual"/>
          </w:rPr>
          <w:tab/>
        </w:r>
        <w:r w:rsidRPr="00D03808">
          <w:rPr>
            <w:rStyle w:val="Hipervnculo"/>
            <w:noProof/>
          </w:rPr>
          <w:t>OBJETO Y ALCANCES</w:t>
        </w:r>
        <w:r>
          <w:rPr>
            <w:noProof/>
            <w:webHidden/>
          </w:rPr>
          <w:tab/>
        </w:r>
        <w:r>
          <w:rPr>
            <w:noProof/>
            <w:webHidden/>
          </w:rPr>
          <w:fldChar w:fldCharType="begin"/>
        </w:r>
        <w:r>
          <w:rPr>
            <w:noProof/>
            <w:webHidden/>
          </w:rPr>
          <w:instrText xml:space="preserve"> PAGEREF _Toc192663214 \h </w:instrText>
        </w:r>
        <w:r>
          <w:rPr>
            <w:noProof/>
            <w:webHidden/>
          </w:rPr>
        </w:r>
        <w:r>
          <w:rPr>
            <w:noProof/>
            <w:webHidden/>
          </w:rPr>
          <w:fldChar w:fldCharType="separate"/>
        </w:r>
        <w:r w:rsidR="001E20CD">
          <w:rPr>
            <w:noProof/>
            <w:webHidden/>
          </w:rPr>
          <w:t>3</w:t>
        </w:r>
        <w:r>
          <w:rPr>
            <w:noProof/>
            <w:webHidden/>
          </w:rPr>
          <w:fldChar w:fldCharType="end"/>
        </w:r>
      </w:hyperlink>
    </w:p>
    <w:p w14:paraId="076761DF" w14:textId="0F615108" w:rsidR="00250B2C" w:rsidRDefault="00250B2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3215" w:history="1">
        <w:r w:rsidRPr="00D03808">
          <w:rPr>
            <w:rStyle w:val="Hipervnculo"/>
            <w:noProof/>
          </w:rPr>
          <w:t>2.1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D03808">
          <w:rPr>
            <w:rStyle w:val="Hipervnculo"/>
            <w:noProof/>
          </w:rPr>
          <w:t>desviaciones</w:t>
        </w:r>
        <w:r>
          <w:rPr>
            <w:noProof/>
            <w:webHidden/>
          </w:rPr>
          <w:tab/>
        </w:r>
        <w:r>
          <w:rPr>
            <w:noProof/>
            <w:webHidden/>
          </w:rPr>
          <w:fldChar w:fldCharType="begin"/>
        </w:r>
        <w:r>
          <w:rPr>
            <w:noProof/>
            <w:webHidden/>
          </w:rPr>
          <w:instrText xml:space="preserve"> PAGEREF _Toc192663215 \h </w:instrText>
        </w:r>
        <w:r>
          <w:rPr>
            <w:noProof/>
            <w:webHidden/>
          </w:rPr>
        </w:r>
        <w:r>
          <w:rPr>
            <w:noProof/>
            <w:webHidden/>
          </w:rPr>
          <w:fldChar w:fldCharType="separate"/>
        </w:r>
        <w:r w:rsidR="001E20CD">
          <w:rPr>
            <w:noProof/>
            <w:webHidden/>
          </w:rPr>
          <w:t>4</w:t>
        </w:r>
        <w:r>
          <w:rPr>
            <w:noProof/>
            <w:webHidden/>
          </w:rPr>
          <w:fldChar w:fldCharType="end"/>
        </w:r>
      </w:hyperlink>
    </w:p>
    <w:p w14:paraId="24225F3C" w14:textId="5D7E45DF" w:rsidR="00250B2C" w:rsidRDefault="00250B2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3216" w:history="1">
        <w:r w:rsidRPr="00D03808">
          <w:rPr>
            <w:rStyle w:val="Hipervnculo"/>
            <w:noProof/>
            <w:lang w:val="en-GB"/>
          </w:rPr>
          <w:t>3</w:t>
        </w:r>
        <w:r>
          <w:rPr>
            <w:rFonts w:asciiTheme="minorHAnsi" w:eastAsiaTheme="minorEastAsia" w:hAnsiTheme="minorHAnsi" w:cstheme="minorBidi"/>
            <w:b w:val="0"/>
            <w:bCs w:val="0"/>
            <w:caps w:val="0"/>
            <w:noProof/>
            <w:kern w:val="2"/>
            <w:sz w:val="24"/>
            <w:lang w:val="es-CO" w:eastAsia="es-CO"/>
            <w14:ligatures w14:val="standardContextual"/>
          </w:rPr>
          <w:tab/>
        </w:r>
        <w:r w:rsidRPr="00D03808">
          <w:rPr>
            <w:rStyle w:val="Hipervnculo"/>
            <w:noProof/>
          </w:rPr>
          <w:t>NORMAS</w:t>
        </w:r>
        <w:r w:rsidRPr="00D03808">
          <w:rPr>
            <w:rStyle w:val="Hipervnculo"/>
            <w:noProof/>
            <w:lang w:val="en-GB"/>
          </w:rPr>
          <w:t xml:space="preserve"> Y </w:t>
        </w:r>
        <w:r w:rsidRPr="00D03808">
          <w:rPr>
            <w:rStyle w:val="Hipervnculo"/>
            <w:noProof/>
          </w:rPr>
          <w:t>CÓDIGOS</w:t>
        </w:r>
        <w:r>
          <w:rPr>
            <w:noProof/>
            <w:webHidden/>
          </w:rPr>
          <w:tab/>
        </w:r>
        <w:r>
          <w:rPr>
            <w:noProof/>
            <w:webHidden/>
          </w:rPr>
          <w:fldChar w:fldCharType="begin"/>
        </w:r>
        <w:r>
          <w:rPr>
            <w:noProof/>
            <w:webHidden/>
          </w:rPr>
          <w:instrText xml:space="preserve"> PAGEREF _Toc192663216 \h </w:instrText>
        </w:r>
        <w:r>
          <w:rPr>
            <w:noProof/>
            <w:webHidden/>
          </w:rPr>
        </w:r>
        <w:r>
          <w:rPr>
            <w:noProof/>
            <w:webHidden/>
          </w:rPr>
          <w:fldChar w:fldCharType="separate"/>
        </w:r>
        <w:r w:rsidR="001E20CD">
          <w:rPr>
            <w:noProof/>
            <w:webHidden/>
          </w:rPr>
          <w:t>4</w:t>
        </w:r>
        <w:r>
          <w:rPr>
            <w:noProof/>
            <w:webHidden/>
          </w:rPr>
          <w:fldChar w:fldCharType="end"/>
        </w:r>
      </w:hyperlink>
    </w:p>
    <w:p w14:paraId="55AC559D" w14:textId="778AC272" w:rsidR="00250B2C" w:rsidRDefault="00250B2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3217" w:history="1">
        <w:r w:rsidRPr="00D03808">
          <w:rPr>
            <w:rStyle w:val="Hipervnculo"/>
            <w:noProof/>
          </w:rPr>
          <w:t>4</w:t>
        </w:r>
        <w:r>
          <w:rPr>
            <w:rFonts w:asciiTheme="minorHAnsi" w:eastAsiaTheme="minorEastAsia" w:hAnsiTheme="minorHAnsi" w:cstheme="minorBidi"/>
            <w:b w:val="0"/>
            <w:bCs w:val="0"/>
            <w:caps w:val="0"/>
            <w:noProof/>
            <w:kern w:val="2"/>
            <w:sz w:val="24"/>
            <w:lang w:val="es-CO" w:eastAsia="es-CO"/>
            <w14:ligatures w14:val="standardContextual"/>
          </w:rPr>
          <w:tab/>
        </w:r>
        <w:r w:rsidRPr="00D03808">
          <w:rPr>
            <w:rStyle w:val="Hipervnculo"/>
            <w:noProof/>
          </w:rPr>
          <w:t>REFERENCIAS INTERNAS</w:t>
        </w:r>
        <w:r>
          <w:rPr>
            <w:noProof/>
            <w:webHidden/>
          </w:rPr>
          <w:tab/>
        </w:r>
        <w:r>
          <w:rPr>
            <w:noProof/>
            <w:webHidden/>
          </w:rPr>
          <w:fldChar w:fldCharType="begin"/>
        </w:r>
        <w:r>
          <w:rPr>
            <w:noProof/>
            <w:webHidden/>
          </w:rPr>
          <w:instrText xml:space="preserve"> PAGEREF _Toc192663217 \h </w:instrText>
        </w:r>
        <w:r>
          <w:rPr>
            <w:noProof/>
            <w:webHidden/>
          </w:rPr>
        </w:r>
        <w:r>
          <w:rPr>
            <w:noProof/>
            <w:webHidden/>
          </w:rPr>
          <w:fldChar w:fldCharType="separate"/>
        </w:r>
        <w:r w:rsidR="001E20CD">
          <w:rPr>
            <w:noProof/>
            <w:webHidden/>
          </w:rPr>
          <w:t>5</w:t>
        </w:r>
        <w:r>
          <w:rPr>
            <w:noProof/>
            <w:webHidden/>
          </w:rPr>
          <w:fldChar w:fldCharType="end"/>
        </w:r>
      </w:hyperlink>
    </w:p>
    <w:p w14:paraId="4F5D598D" w14:textId="7898A3EB" w:rsidR="00250B2C" w:rsidRDefault="00250B2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3218" w:history="1">
        <w:r w:rsidRPr="00D03808">
          <w:rPr>
            <w:rStyle w:val="Hipervnculo"/>
            <w:noProof/>
          </w:rPr>
          <w:t>5</w:t>
        </w:r>
        <w:r>
          <w:rPr>
            <w:rFonts w:asciiTheme="minorHAnsi" w:eastAsiaTheme="minorEastAsia" w:hAnsiTheme="minorHAnsi" w:cstheme="minorBidi"/>
            <w:b w:val="0"/>
            <w:bCs w:val="0"/>
            <w:caps w:val="0"/>
            <w:noProof/>
            <w:kern w:val="2"/>
            <w:sz w:val="24"/>
            <w:lang w:val="es-CO" w:eastAsia="es-CO"/>
            <w14:ligatures w14:val="standardContextual"/>
          </w:rPr>
          <w:tab/>
        </w:r>
        <w:r w:rsidRPr="00D03808">
          <w:rPr>
            <w:rStyle w:val="Hipervnculo"/>
            <w:noProof/>
          </w:rPr>
          <w:t>CARACTERÍSTICAS DE DISEÑO, FUNCIONALES Y CONSTRUCTIVAS</w:t>
        </w:r>
        <w:r>
          <w:rPr>
            <w:noProof/>
            <w:webHidden/>
          </w:rPr>
          <w:tab/>
        </w:r>
        <w:r>
          <w:rPr>
            <w:noProof/>
            <w:webHidden/>
          </w:rPr>
          <w:fldChar w:fldCharType="begin"/>
        </w:r>
        <w:r>
          <w:rPr>
            <w:noProof/>
            <w:webHidden/>
          </w:rPr>
          <w:instrText xml:space="preserve"> PAGEREF _Toc192663218 \h </w:instrText>
        </w:r>
        <w:r>
          <w:rPr>
            <w:noProof/>
            <w:webHidden/>
          </w:rPr>
        </w:r>
        <w:r>
          <w:rPr>
            <w:noProof/>
            <w:webHidden/>
          </w:rPr>
          <w:fldChar w:fldCharType="separate"/>
        </w:r>
        <w:r w:rsidR="001E20CD">
          <w:rPr>
            <w:noProof/>
            <w:webHidden/>
          </w:rPr>
          <w:t>5</w:t>
        </w:r>
        <w:r>
          <w:rPr>
            <w:noProof/>
            <w:webHidden/>
          </w:rPr>
          <w:fldChar w:fldCharType="end"/>
        </w:r>
      </w:hyperlink>
    </w:p>
    <w:p w14:paraId="4B41572E" w14:textId="1D4859E2" w:rsidR="00250B2C" w:rsidRDefault="00250B2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3219" w:history="1">
        <w:r w:rsidRPr="00D03808">
          <w:rPr>
            <w:rStyle w:val="Hipervnculo"/>
            <w:noProof/>
          </w:rPr>
          <w:t>5.1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D03808">
          <w:rPr>
            <w:rStyle w:val="Hipervnculo"/>
            <w:noProof/>
          </w:rPr>
          <w:t>Características ambientales</w:t>
        </w:r>
        <w:r>
          <w:rPr>
            <w:noProof/>
            <w:webHidden/>
          </w:rPr>
          <w:tab/>
        </w:r>
        <w:r>
          <w:rPr>
            <w:noProof/>
            <w:webHidden/>
          </w:rPr>
          <w:fldChar w:fldCharType="begin"/>
        </w:r>
        <w:r>
          <w:rPr>
            <w:noProof/>
            <w:webHidden/>
          </w:rPr>
          <w:instrText xml:space="preserve"> PAGEREF _Toc192663219 \h </w:instrText>
        </w:r>
        <w:r>
          <w:rPr>
            <w:noProof/>
            <w:webHidden/>
          </w:rPr>
        </w:r>
        <w:r>
          <w:rPr>
            <w:noProof/>
            <w:webHidden/>
          </w:rPr>
          <w:fldChar w:fldCharType="separate"/>
        </w:r>
        <w:r w:rsidR="001E20CD">
          <w:rPr>
            <w:noProof/>
            <w:webHidden/>
          </w:rPr>
          <w:t>5</w:t>
        </w:r>
        <w:r>
          <w:rPr>
            <w:noProof/>
            <w:webHidden/>
          </w:rPr>
          <w:fldChar w:fldCharType="end"/>
        </w:r>
      </w:hyperlink>
    </w:p>
    <w:p w14:paraId="24BA5B33" w14:textId="3638895B" w:rsidR="00250B2C" w:rsidRDefault="00250B2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3220" w:history="1">
        <w:r w:rsidRPr="00D03808">
          <w:rPr>
            <w:rStyle w:val="Hipervnculo"/>
            <w:noProof/>
          </w:rPr>
          <w:t>5.2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D03808">
          <w:rPr>
            <w:rStyle w:val="Hipervnculo"/>
            <w:noProof/>
          </w:rPr>
          <w:t>Características de la red</w:t>
        </w:r>
        <w:r>
          <w:rPr>
            <w:noProof/>
            <w:webHidden/>
          </w:rPr>
          <w:tab/>
        </w:r>
        <w:r>
          <w:rPr>
            <w:noProof/>
            <w:webHidden/>
          </w:rPr>
          <w:fldChar w:fldCharType="begin"/>
        </w:r>
        <w:r>
          <w:rPr>
            <w:noProof/>
            <w:webHidden/>
          </w:rPr>
          <w:instrText xml:space="preserve"> PAGEREF _Toc192663220 \h </w:instrText>
        </w:r>
        <w:r>
          <w:rPr>
            <w:noProof/>
            <w:webHidden/>
          </w:rPr>
        </w:r>
        <w:r>
          <w:rPr>
            <w:noProof/>
            <w:webHidden/>
          </w:rPr>
          <w:fldChar w:fldCharType="separate"/>
        </w:r>
        <w:r w:rsidR="001E20CD">
          <w:rPr>
            <w:noProof/>
            <w:webHidden/>
          </w:rPr>
          <w:t>6</w:t>
        </w:r>
        <w:r>
          <w:rPr>
            <w:noProof/>
            <w:webHidden/>
          </w:rPr>
          <w:fldChar w:fldCharType="end"/>
        </w:r>
      </w:hyperlink>
    </w:p>
    <w:p w14:paraId="1C49850D" w14:textId="68DBA4EE" w:rsidR="00250B2C" w:rsidRDefault="00250B2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3221" w:history="1">
        <w:r w:rsidRPr="00D03808">
          <w:rPr>
            <w:rStyle w:val="Hipervnculo"/>
            <w:noProof/>
          </w:rPr>
          <w:t>5.3</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D03808">
          <w:rPr>
            <w:rStyle w:val="Hipervnculo"/>
            <w:noProof/>
          </w:rPr>
          <w:t>DISEÑO SÍSMICO</w:t>
        </w:r>
        <w:r>
          <w:rPr>
            <w:noProof/>
            <w:webHidden/>
          </w:rPr>
          <w:tab/>
        </w:r>
        <w:r>
          <w:rPr>
            <w:noProof/>
            <w:webHidden/>
          </w:rPr>
          <w:fldChar w:fldCharType="begin"/>
        </w:r>
        <w:r>
          <w:rPr>
            <w:noProof/>
            <w:webHidden/>
          </w:rPr>
          <w:instrText xml:space="preserve"> PAGEREF _Toc192663221 \h </w:instrText>
        </w:r>
        <w:r>
          <w:rPr>
            <w:noProof/>
            <w:webHidden/>
          </w:rPr>
        </w:r>
        <w:r>
          <w:rPr>
            <w:noProof/>
            <w:webHidden/>
          </w:rPr>
          <w:fldChar w:fldCharType="separate"/>
        </w:r>
        <w:r w:rsidR="001E20CD">
          <w:rPr>
            <w:noProof/>
            <w:webHidden/>
          </w:rPr>
          <w:t>6</w:t>
        </w:r>
        <w:r>
          <w:rPr>
            <w:noProof/>
            <w:webHidden/>
          </w:rPr>
          <w:fldChar w:fldCharType="end"/>
        </w:r>
      </w:hyperlink>
    </w:p>
    <w:p w14:paraId="4B820F2D" w14:textId="0D195720" w:rsidR="00250B2C" w:rsidRDefault="00250B2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3222" w:history="1">
        <w:r w:rsidRPr="00D03808">
          <w:rPr>
            <w:rStyle w:val="Hipervnculo"/>
            <w:noProof/>
          </w:rPr>
          <w:t>5.4</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D03808">
          <w:rPr>
            <w:rStyle w:val="Hipervnculo"/>
            <w:noProof/>
          </w:rPr>
          <w:t>Características PARTICULARES</w:t>
        </w:r>
        <w:r>
          <w:rPr>
            <w:noProof/>
            <w:webHidden/>
          </w:rPr>
          <w:tab/>
        </w:r>
        <w:r>
          <w:rPr>
            <w:noProof/>
            <w:webHidden/>
          </w:rPr>
          <w:fldChar w:fldCharType="begin"/>
        </w:r>
        <w:r>
          <w:rPr>
            <w:noProof/>
            <w:webHidden/>
          </w:rPr>
          <w:instrText xml:space="preserve"> PAGEREF _Toc192663222 \h </w:instrText>
        </w:r>
        <w:r>
          <w:rPr>
            <w:noProof/>
            <w:webHidden/>
          </w:rPr>
        </w:r>
        <w:r>
          <w:rPr>
            <w:noProof/>
            <w:webHidden/>
          </w:rPr>
          <w:fldChar w:fldCharType="separate"/>
        </w:r>
        <w:r w:rsidR="001E20CD">
          <w:rPr>
            <w:noProof/>
            <w:webHidden/>
          </w:rPr>
          <w:t>7</w:t>
        </w:r>
        <w:r>
          <w:rPr>
            <w:noProof/>
            <w:webHidden/>
          </w:rPr>
          <w:fldChar w:fldCharType="end"/>
        </w:r>
      </w:hyperlink>
    </w:p>
    <w:p w14:paraId="578D07D0" w14:textId="6EC27BFF" w:rsidR="00250B2C" w:rsidRDefault="00250B2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3223" w:history="1">
        <w:r w:rsidRPr="00D03808">
          <w:rPr>
            <w:rStyle w:val="Hipervnculo"/>
            <w:noProof/>
          </w:rPr>
          <w:t>5.4.1</w:t>
        </w:r>
        <w:r>
          <w:rPr>
            <w:rFonts w:asciiTheme="minorHAnsi" w:eastAsiaTheme="minorEastAsia" w:hAnsiTheme="minorHAnsi" w:cstheme="minorBidi"/>
            <w:b w:val="0"/>
            <w:noProof/>
            <w:kern w:val="2"/>
            <w:sz w:val="24"/>
            <w:szCs w:val="24"/>
            <w:lang w:val="es-CO" w:eastAsia="es-CO"/>
            <w14:ligatures w14:val="standardContextual"/>
          </w:rPr>
          <w:tab/>
        </w:r>
        <w:r w:rsidRPr="00D03808">
          <w:rPr>
            <w:rStyle w:val="Hipervnculo"/>
            <w:noProof/>
          </w:rPr>
          <w:t>Características mecanismos de accionamiento para desconectador</w:t>
        </w:r>
        <w:r>
          <w:rPr>
            <w:noProof/>
            <w:webHidden/>
          </w:rPr>
          <w:tab/>
        </w:r>
        <w:r>
          <w:rPr>
            <w:noProof/>
            <w:webHidden/>
          </w:rPr>
          <w:fldChar w:fldCharType="begin"/>
        </w:r>
        <w:r>
          <w:rPr>
            <w:noProof/>
            <w:webHidden/>
          </w:rPr>
          <w:instrText xml:space="preserve"> PAGEREF _Toc192663223 \h </w:instrText>
        </w:r>
        <w:r>
          <w:rPr>
            <w:noProof/>
            <w:webHidden/>
          </w:rPr>
        </w:r>
        <w:r>
          <w:rPr>
            <w:noProof/>
            <w:webHidden/>
          </w:rPr>
          <w:fldChar w:fldCharType="separate"/>
        </w:r>
        <w:r w:rsidR="001E20CD">
          <w:rPr>
            <w:noProof/>
            <w:webHidden/>
          </w:rPr>
          <w:t>7</w:t>
        </w:r>
        <w:r>
          <w:rPr>
            <w:noProof/>
            <w:webHidden/>
          </w:rPr>
          <w:fldChar w:fldCharType="end"/>
        </w:r>
      </w:hyperlink>
    </w:p>
    <w:p w14:paraId="5871A7EE" w14:textId="656A5094" w:rsidR="00250B2C" w:rsidRDefault="00250B2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3224" w:history="1">
        <w:r w:rsidRPr="00D03808">
          <w:rPr>
            <w:rStyle w:val="Hipervnculo"/>
            <w:noProof/>
          </w:rPr>
          <w:t>5.4.2</w:t>
        </w:r>
        <w:r>
          <w:rPr>
            <w:rFonts w:asciiTheme="minorHAnsi" w:eastAsiaTheme="minorEastAsia" w:hAnsiTheme="minorHAnsi" w:cstheme="minorBidi"/>
            <w:b w:val="0"/>
            <w:noProof/>
            <w:kern w:val="2"/>
            <w:sz w:val="24"/>
            <w:szCs w:val="24"/>
            <w:lang w:val="es-CO" w:eastAsia="es-CO"/>
            <w14:ligatures w14:val="standardContextual"/>
          </w:rPr>
          <w:tab/>
        </w:r>
        <w:r w:rsidRPr="00D03808">
          <w:rPr>
            <w:rStyle w:val="Hipervnculo"/>
            <w:noProof/>
          </w:rPr>
          <w:t>Cableado interno y conexionado de armarios</w:t>
        </w:r>
        <w:r>
          <w:rPr>
            <w:noProof/>
            <w:webHidden/>
          </w:rPr>
          <w:tab/>
        </w:r>
        <w:r>
          <w:rPr>
            <w:noProof/>
            <w:webHidden/>
          </w:rPr>
          <w:fldChar w:fldCharType="begin"/>
        </w:r>
        <w:r>
          <w:rPr>
            <w:noProof/>
            <w:webHidden/>
          </w:rPr>
          <w:instrText xml:space="preserve"> PAGEREF _Toc192663224 \h </w:instrText>
        </w:r>
        <w:r>
          <w:rPr>
            <w:noProof/>
            <w:webHidden/>
          </w:rPr>
        </w:r>
        <w:r>
          <w:rPr>
            <w:noProof/>
            <w:webHidden/>
          </w:rPr>
          <w:fldChar w:fldCharType="separate"/>
        </w:r>
        <w:r w:rsidR="001E20CD">
          <w:rPr>
            <w:noProof/>
            <w:webHidden/>
          </w:rPr>
          <w:t>9</w:t>
        </w:r>
        <w:r>
          <w:rPr>
            <w:noProof/>
            <w:webHidden/>
          </w:rPr>
          <w:fldChar w:fldCharType="end"/>
        </w:r>
      </w:hyperlink>
    </w:p>
    <w:p w14:paraId="1B44287C" w14:textId="78AF789F" w:rsidR="00250B2C" w:rsidRDefault="00250B2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3225" w:history="1">
        <w:r w:rsidRPr="00D03808">
          <w:rPr>
            <w:rStyle w:val="Hipervnculo"/>
            <w:noProof/>
          </w:rPr>
          <w:t>5.4.3</w:t>
        </w:r>
        <w:r>
          <w:rPr>
            <w:rFonts w:asciiTheme="minorHAnsi" w:eastAsiaTheme="minorEastAsia" w:hAnsiTheme="minorHAnsi" w:cstheme="minorBidi"/>
            <w:b w:val="0"/>
            <w:noProof/>
            <w:kern w:val="2"/>
            <w:sz w:val="24"/>
            <w:szCs w:val="24"/>
            <w:lang w:val="es-CO" w:eastAsia="es-CO"/>
            <w14:ligatures w14:val="standardContextual"/>
          </w:rPr>
          <w:tab/>
        </w:r>
        <w:r w:rsidRPr="00D03808">
          <w:rPr>
            <w:rStyle w:val="Hipervnculo"/>
            <w:noProof/>
          </w:rPr>
          <w:t>Características de los Aisladores</w:t>
        </w:r>
        <w:r>
          <w:rPr>
            <w:noProof/>
            <w:webHidden/>
          </w:rPr>
          <w:tab/>
        </w:r>
        <w:r>
          <w:rPr>
            <w:noProof/>
            <w:webHidden/>
          </w:rPr>
          <w:fldChar w:fldCharType="begin"/>
        </w:r>
        <w:r>
          <w:rPr>
            <w:noProof/>
            <w:webHidden/>
          </w:rPr>
          <w:instrText xml:space="preserve"> PAGEREF _Toc192663225 \h </w:instrText>
        </w:r>
        <w:r>
          <w:rPr>
            <w:noProof/>
            <w:webHidden/>
          </w:rPr>
        </w:r>
        <w:r>
          <w:rPr>
            <w:noProof/>
            <w:webHidden/>
          </w:rPr>
          <w:fldChar w:fldCharType="separate"/>
        </w:r>
        <w:r w:rsidR="001E20CD">
          <w:rPr>
            <w:noProof/>
            <w:webHidden/>
          </w:rPr>
          <w:t>10</w:t>
        </w:r>
        <w:r>
          <w:rPr>
            <w:noProof/>
            <w:webHidden/>
          </w:rPr>
          <w:fldChar w:fldCharType="end"/>
        </w:r>
      </w:hyperlink>
    </w:p>
    <w:p w14:paraId="20D1DA6A" w14:textId="44A09022" w:rsidR="00250B2C" w:rsidRDefault="00250B2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3226" w:history="1">
        <w:r w:rsidRPr="00D03808">
          <w:rPr>
            <w:rStyle w:val="Hipervnculo"/>
            <w:noProof/>
          </w:rPr>
          <w:t>5.4.4</w:t>
        </w:r>
        <w:r>
          <w:rPr>
            <w:rFonts w:asciiTheme="minorHAnsi" w:eastAsiaTheme="minorEastAsia" w:hAnsiTheme="minorHAnsi" w:cstheme="minorBidi"/>
            <w:b w:val="0"/>
            <w:noProof/>
            <w:kern w:val="2"/>
            <w:sz w:val="24"/>
            <w:szCs w:val="24"/>
            <w:lang w:val="es-CO" w:eastAsia="es-CO"/>
            <w14:ligatures w14:val="standardContextual"/>
          </w:rPr>
          <w:tab/>
        </w:r>
        <w:r w:rsidRPr="00D03808">
          <w:rPr>
            <w:rStyle w:val="Hipervnculo"/>
            <w:noProof/>
          </w:rPr>
          <w:t>Coordinación de Aislamiento</w:t>
        </w:r>
        <w:r>
          <w:rPr>
            <w:noProof/>
            <w:webHidden/>
          </w:rPr>
          <w:tab/>
        </w:r>
        <w:r>
          <w:rPr>
            <w:noProof/>
            <w:webHidden/>
          </w:rPr>
          <w:fldChar w:fldCharType="begin"/>
        </w:r>
        <w:r>
          <w:rPr>
            <w:noProof/>
            <w:webHidden/>
          </w:rPr>
          <w:instrText xml:space="preserve"> PAGEREF _Toc192663226 \h </w:instrText>
        </w:r>
        <w:r>
          <w:rPr>
            <w:noProof/>
            <w:webHidden/>
          </w:rPr>
        </w:r>
        <w:r>
          <w:rPr>
            <w:noProof/>
            <w:webHidden/>
          </w:rPr>
          <w:fldChar w:fldCharType="separate"/>
        </w:r>
        <w:r w:rsidR="001E20CD">
          <w:rPr>
            <w:noProof/>
            <w:webHidden/>
          </w:rPr>
          <w:t>11</w:t>
        </w:r>
        <w:r>
          <w:rPr>
            <w:noProof/>
            <w:webHidden/>
          </w:rPr>
          <w:fldChar w:fldCharType="end"/>
        </w:r>
      </w:hyperlink>
    </w:p>
    <w:p w14:paraId="2DB4E548" w14:textId="797585FC" w:rsidR="00250B2C" w:rsidRDefault="00250B2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3227" w:history="1">
        <w:r w:rsidRPr="00D03808">
          <w:rPr>
            <w:rStyle w:val="Hipervnculo"/>
            <w:noProof/>
          </w:rPr>
          <w:t>5.4.5</w:t>
        </w:r>
        <w:r>
          <w:rPr>
            <w:rFonts w:asciiTheme="minorHAnsi" w:eastAsiaTheme="minorEastAsia" w:hAnsiTheme="minorHAnsi" w:cstheme="minorBidi"/>
            <w:b w:val="0"/>
            <w:noProof/>
            <w:kern w:val="2"/>
            <w:sz w:val="24"/>
            <w:szCs w:val="24"/>
            <w:lang w:val="es-CO" w:eastAsia="es-CO"/>
            <w14:ligatures w14:val="standardContextual"/>
          </w:rPr>
          <w:tab/>
        </w:r>
        <w:r w:rsidRPr="00D03808">
          <w:rPr>
            <w:rStyle w:val="Hipervnculo"/>
            <w:noProof/>
          </w:rPr>
          <w:t>Características técnicas</w:t>
        </w:r>
        <w:r>
          <w:rPr>
            <w:noProof/>
            <w:webHidden/>
          </w:rPr>
          <w:tab/>
        </w:r>
        <w:r>
          <w:rPr>
            <w:noProof/>
            <w:webHidden/>
          </w:rPr>
          <w:fldChar w:fldCharType="begin"/>
        </w:r>
        <w:r>
          <w:rPr>
            <w:noProof/>
            <w:webHidden/>
          </w:rPr>
          <w:instrText xml:space="preserve"> PAGEREF _Toc192663227 \h </w:instrText>
        </w:r>
        <w:r>
          <w:rPr>
            <w:noProof/>
            <w:webHidden/>
          </w:rPr>
        </w:r>
        <w:r>
          <w:rPr>
            <w:noProof/>
            <w:webHidden/>
          </w:rPr>
          <w:fldChar w:fldCharType="separate"/>
        </w:r>
        <w:r w:rsidR="001E20CD">
          <w:rPr>
            <w:noProof/>
            <w:webHidden/>
          </w:rPr>
          <w:t>11</w:t>
        </w:r>
        <w:r>
          <w:rPr>
            <w:noProof/>
            <w:webHidden/>
          </w:rPr>
          <w:fldChar w:fldCharType="end"/>
        </w:r>
      </w:hyperlink>
    </w:p>
    <w:p w14:paraId="0FCCCDA8" w14:textId="5E1D3CDD" w:rsidR="00250B2C" w:rsidRDefault="00250B2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3228" w:history="1">
        <w:r w:rsidRPr="00D03808">
          <w:rPr>
            <w:rStyle w:val="Hipervnculo"/>
            <w:noProof/>
          </w:rPr>
          <w:t>5.4.6</w:t>
        </w:r>
        <w:r>
          <w:rPr>
            <w:rFonts w:asciiTheme="minorHAnsi" w:eastAsiaTheme="minorEastAsia" w:hAnsiTheme="minorHAnsi" w:cstheme="minorBidi"/>
            <w:b w:val="0"/>
            <w:noProof/>
            <w:kern w:val="2"/>
            <w:sz w:val="24"/>
            <w:szCs w:val="24"/>
            <w:lang w:val="es-CO" w:eastAsia="es-CO"/>
            <w14:ligatures w14:val="standardContextual"/>
          </w:rPr>
          <w:tab/>
        </w:r>
        <w:r w:rsidRPr="00D03808">
          <w:rPr>
            <w:rStyle w:val="Hipervnculo"/>
            <w:noProof/>
          </w:rPr>
          <w:t>Contactos</w:t>
        </w:r>
        <w:r>
          <w:rPr>
            <w:noProof/>
            <w:webHidden/>
          </w:rPr>
          <w:tab/>
        </w:r>
        <w:r>
          <w:rPr>
            <w:noProof/>
            <w:webHidden/>
          </w:rPr>
          <w:fldChar w:fldCharType="begin"/>
        </w:r>
        <w:r>
          <w:rPr>
            <w:noProof/>
            <w:webHidden/>
          </w:rPr>
          <w:instrText xml:space="preserve"> PAGEREF _Toc192663228 \h </w:instrText>
        </w:r>
        <w:r>
          <w:rPr>
            <w:noProof/>
            <w:webHidden/>
          </w:rPr>
        </w:r>
        <w:r>
          <w:rPr>
            <w:noProof/>
            <w:webHidden/>
          </w:rPr>
          <w:fldChar w:fldCharType="separate"/>
        </w:r>
        <w:r w:rsidR="001E20CD">
          <w:rPr>
            <w:noProof/>
            <w:webHidden/>
          </w:rPr>
          <w:t>12</w:t>
        </w:r>
        <w:r>
          <w:rPr>
            <w:noProof/>
            <w:webHidden/>
          </w:rPr>
          <w:fldChar w:fldCharType="end"/>
        </w:r>
      </w:hyperlink>
    </w:p>
    <w:p w14:paraId="3EFA58FC" w14:textId="0B2B38EE" w:rsidR="00250B2C" w:rsidRDefault="00250B2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3229" w:history="1">
        <w:r w:rsidRPr="00D03808">
          <w:rPr>
            <w:rStyle w:val="Hipervnculo"/>
            <w:noProof/>
          </w:rPr>
          <w:t>6</w:t>
        </w:r>
        <w:r>
          <w:rPr>
            <w:rFonts w:asciiTheme="minorHAnsi" w:eastAsiaTheme="minorEastAsia" w:hAnsiTheme="minorHAnsi" w:cstheme="minorBidi"/>
            <w:b w:val="0"/>
            <w:bCs w:val="0"/>
            <w:caps w:val="0"/>
            <w:noProof/>
            <w:kern w:val="2"/>
            <w:sz w:val="24"/>
            <w:lang w:val="es-CO" w:eastAsia="es-CO"/>
            <w14:ligatures w14:val="standardContextual"/>
          </w:rPr>
          <w:tab/>
        </w:r>
        <w:r w:rsidRPr="00D03808">
          <w:rPr>
            <w:rStyle w:val="Hipervnculo"/>
            <w:noProof/>
          </w:rPr>
          <w:t>PRUEBAS Y ENSAYOS</w:t>
        </w:r>
        <w:r>
          <w:rPr>
            <w:noProof/>
            <w:webHidden/>
          </w:rPr>
          <w:tab/>
        </w:r>
        <w:r>
          <w:rPr>
            <w:noProof/>
            <w:webHidden/>
          </w:rPr>
          <w:fldChar w:fldCharType="begin"/>
        </w:r>
        <w:r>
          <w:rPr>
            <w:noProof/>
            <w:webHidden/>
          </w:rPr>
          <w:instrText xml:space="preserve"> PAGEREF _Toc192663229 \h </w:instrText>
        </w:r>
        <w:r>
          <w:rPr>
            <w:noProof/>
            <w:webHidden/>
          </w:rPr>
        </w:r>
        <w:r>
          <w:rPr>
            <w:noProof/>
            <w:webHidden/>
          </w:rPr>
          <w:fldChar w:fldCharType="separate"/>
        </w:r>
        <w:r w:rsidR="001E20CD">
          <w:rPr>
            <w:noProof/>
            <w:webHidden/>
          </w:rPr>
          <w:t>12</w:t>
        </w:r>
        <w:r>
          <w:rPr>
            <w:noProof/>
            <w:webHidden/>
          </w:rPr>
          <w:fldChar w:fldCharType="end"/>
        </w:r>
      </w:hyperlink>
    </w:p>
    <w:p w14:paraId="253482CE" w14:textId="20B79444" w:rsidR="00250B2C" w:rsidRDefault="00250B2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3230" w:history="1">
        <w:r w:rsidRPr="00D03808">
          <w:rPr>
            <w:rStyle w:val="Hipervnculo"/>
            <w:noProof/>
          </w:rPr>
          <w:t>6.1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D03808">
          <w:rPr>
            <w:rStyle w:val="Hipervnculo"/>
            <w:noProof/>
          </w:rPr>
          <w:t>Pruebas tipo</w:t>
        </w:r>
        <w:r>
          <w:rPr>
            <w:noProof/>
            <w:webHidden/>
          </w:rPr>
          <w:tab/>
        </w:r>
        <w:r>
          <w:rPr>
            <w:noProof/>
            <w:webHidden/>
          </w:rPr>
          <w:fldChar w:fldCharType="begin"/>
        </w:r>
        <w:r>
          <w:rPr>
            <w:noProof/>
            <w:webHidden/>
          </w:rPr>
          <w:instrText xml:space="preserve"> PAGEREF _Toc192663230 \h </w:instrText>
        </w:r>
        <w:r>
          <w:rPr>
            <w:noProof/>
            <w:webHidden/>
          </w:rPr>
        </w:r>
        <w:r>
          <w:rPr>
            <w:noProof/>
            <w:webHidden/>
          </w:rPr>
          <w:fldChar w:fldCharType="separate"/>
        </w:r>
        <w:r w:rsidR="001E20CD">
          <w:rPr>
            <w:noProof/>
            <w:webHidden/>
          </w:rPr>
          <w:t>13</w:t>
        </w:r>
        <w:r>
          <w:rPr>
            <w:noProof/>
            <w:webHidden/>
          </w:rPr>
          <w:fldChar w:fldCharType="end"/>
        </w:r>
      </w:hyperlink>
    </w:p>
    <w:p w14:paraId="6A8AE8B5" w14:textId="7CEB9B25" w:rsidR="00250B2C" w:rsidRDefault="00250B2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3231" w:history="1">
        <w:r w:rsidRPr="00D03808">
          <w:rPr>
            <w:rStyle w:val="Hipervnculo"/>
            <w:noProof/>
          </w:rPr>
          <w:t>6.2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D03808">
          <w:rPr>
            <w:rStyle w:val="Hipervnculo"/>
            <w:noProof/>
          </w:rPr>
          <w:t>Pruebas de Rutina</w:t>
        </w:r>
        <w:r>
          <w:rPr>
            <w:noProof/>
            <w:webHidden/>
          </w:rPr>
          <w:tab/>
        </w:r>
        <w:r>
          <w:rPr>
            <w:noProof/>
            <w:webHidden/>
          </w:rPr>
          <w:fldChar w:fldCharType="begin"/>
        </w:r>
        <w:r>
          <w:rPr>
            <w:noProof/>
            <w:webHidden/>
          </w:rPr>
          <w:instrText xml:space="preserve"> PAGEREF _Toc192663231 \h </w:instrText>
        </w:r>
        <w:r>
          <w:rPr>
            <w:noProof/>
            <w:webHidden/>
          </w:rPr>
        </w:r>
        <w:r>
          <w:rPr>
            <w:noProof/>
            <w:webHidden/>
          </w:rPr>
          <w:fldChar w:fldCharType="separate"/>
        </w:r>
        <w:r w:rsidR="001E20CD">
          <w:rPr>
            <w:noProof/>
            <w:webHidden/>
          </w:rPr>
          <w:t>13</w:t>
        </w:r>
        <w:r>
          <w:rPr>
            <w:noProof/>
            <w:webHidden/>
          </w:rPr>
          <w:fldChar w:fldCharType="end"/>
        </w:r>
      </w:hyperlink>
    </w:p>
    <w:p w14:paraId="6E0E59B8" w14:textId="5EAD49B7" w:rsidR="00250B2C" w:rsidRDefault="00250B2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3232" w:history="1">
        <w:r w:rsidRPr="00D03808">
          <w:rPr>
            <w:rStyle w:val="Hipervnculo"/>
            <w:noProof/>
          </w:rPr>
          <w:t>7</w:t>
        </w:r>
        <w:r>
          <w:rPr>
            <w:rFonts w:asciiTheme="minorHAnsi" w:eastAsiaTheme="minorEastAsia" w:hAnsiTheme="minorHAnsi" w:cstheme="minorBidi"/>
            <w:b w:val="0"/>
            <w:bCs w:val="0"/>
            <w:caps w:val="0"/>
            <w:noProof/>
            <w:kern w:val="2"/>
            <w:sz w:val="24"/>
            <w:lang w:val="es-CO" w:eastAsia="es-CO"/>
            <w14:ligatures w14:val="standardContextual"/>
          </w:rPr>
          <w:tab/>
        </w:r>
        <w:r w:rsidRPr="00D03808">
          <w:rPr>
            <w:rStyle w:val="Hipervnculo"/>
            <w:noProof/>
          </w:rPr>
          <w:t>REQUISITOS PARA EVITAR LA CORROSIÓN</w:t>
        </w:r>
        <w:r>
          <w:rPr>
            <w:noProof/>
            <w:webHidden/>
          </w:rPr>
          <w:tab/>
        </w:r>
        <w:r>
          <w:rPr>
            <w:noProof/>
            <w:webHidden/>
          </w:rPr>
          <w:fldChar w:fldCharType="begin"/>
        </w:r>
        <w:r>
          <w:rPr>
            <w:noProof/>
            <w:webHidden/>
          </w:rPr>
          <w:instrText xml:space="preserve"> PAGEREF _Toc192663232 \h </w:instrText>
        </w:r>
        <w:r>
          <w:rPr>
            <w:noProof/>
            <w:webHidden/>
          </w:rPr>
        </w:r>
        <w:r>
          <w:rPr>
            <w:noProof/>
            <w:webHidden/>
          </w:rPr>
          <w:fldChar w:fldCharType="separate"/>
        </w:r>
        <w:r w:rsidR="001E20CD">
          <w:rPr>
            <w:noProof/>
            <w:webHidden/>
          </w:rPr>
          <w:t>13</w:t>
        </w:r>
        <w:r>
          <w:rPr>
            <w:noProof/>
            <w:webHidden/>
          </w:rPr>
          <w:fldChar w:fldCharType="end"/>
        </w:r>
      </w:hyperlink>
    </w:p>
    <w:p w14:paraId="3794CC40" w14:textId="331CABE8" w:rsidR="00250B2C" w:rsidRDefault="00250B2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3233" w:history="1">
        <w:r w:rsidRPr="00D03808">
          <w:rPr>
            <w:rStyle w:val="Hipervnculo"/>
            <w:noProof/>
          </w:rPr>
          <w:t>8</w:t>
        </w:r>
        <w:r>
          <w:rPr>
            <w:rFonts w:asciiTheme="minorHAnsi" w:eastAsiaTheme="minorEastAsia" w:hAnsiTheme="minorHAnsi" w:cstheme="minorBidi"/>
            <w:b w:val="0"/>
            <w:bCs w:val="0"/>
            <w:caps w:val="0"/>
            <w:noProof/>
            <w:kern w:val="2"/>
            <w:sz w:val="24"/>
            <w:lang w:val="es-CO" w:eastAsia="es-CO"/>
            <w14:ligatures w14:val="standardContextual"/>
          </w:rPr>
          <w:tab/>
        </w:r>
        <w:r w:rsidRPr="00D03808">
          <w:rPr>
            <w:rStyle w:val="Hipervnculo"/>
            <w:noProof/>
          </w:rPr>
          <w:t>INFORMACIÓN A ENTREGAR POR EL FABRICANTE</w:t>
        </w:r>
        <w:r>
          <w:rPr>
            <w:noProof/>
            <w:webHidden/>
          </w:rPr>
          <w:tab/>
        </w:r>
        <w:r>
          <w:rPr>
            <w:noProof/>
            <w:webHidden/>
          </w:rPr>
          <w:fldChar w:fldCharType="begin"/>
        </w:r>
        <w:r>
          <w:rPr>
            <w:noProof/>
            <w:webHidden/>
          </w:rPr>
          <w:instrText xml:space="preserve"> PAGEREF _Toc192663233 \h </w:instrText>
        </w:r>
        <w:r>
          <w:rPr>
            <w:noProof/>
            <w:webHidden/>
          </w:rPr>
        </w:r>
        <w:r>
          <w:rPr>
            <w:noProof/>
            <w:webHidden/>
          </w:rPr>
          <w:fldChar w:fldCharType="separate"/>
        </w:r>
        <w:r w:rsidR="001E20CD">
          <w:rPr>
            <w:noProof/>
            <w:webHidden/>
          </w:rPr>
          <w:t>14</w:t>
        </w:r>
        <w:r>
          <w:rPr>
            <w:noProof/>
            <w:webHidden/>
          </w:rPr>
          <w:fldChar w:fldCharType="end"/>
        </w:r>
      </w:hyperlink>
    </w:p>
    <w:p w14:paraId="626C7602" w14:textId="69A50D32" w:rsidR="00250B2C" w:rsidRDefault="00250B2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3234" w:history="1">
        <w:r w:rsidRPr="00D03808">
          <w:rPr>
            <w:rStyle w:val="Hipervnculo"/>
            <w:noProof/>
          </w:rPr>
          <w:t>8.1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D03808">
          <w:rPr>
            <w:rStyle w:val="Hipervnculo"/>
            <w:noProof/>
          </w:rPr>
          <w:t>Documentación técnica</w:t>
        </w:r>
        <w:r>
          <w:rPr>
            <w:noProof/>
            <w:webHidden/>
          </w:rPr>
          <w:tab/>
        </w:r>
        <w:r>
          <w:rPr>
            <w:noProof/>
            <w:webHidden/>
          </w:rPr>
          <w:fldChar w:fldCharType="begin"/>
        </w:r>
        <w:r>
          <w:rPr>
            <w:noProof/>
            <w:webHidden/>
          </w:rPr>
          <w:instrText xml:space="preserve"> PAGEREF _Toc192663234 \h </w:instrText>
        </w:r>
        <w:r>
          <w:rPr>
            <w:noProof/>
            <w:webHidden/>
          </w:rPr>
        </w:r>
        <w:r>
          <w:rPr>
            <w:noProof/>
            <w:webHidden/>
          </w:rPr>
          <w:fldChar w:fldCharType="separate"/>
        </w:r>
        <w:r w:rsidR="001E20CD">
          <w:rPr>
            <w:noProof/>
            <w:webHidden/>
          </w:rPr>
          <w:t>14</w:t>
        </w:r>
        <w:r>
          <w:rPr>
            <w:noProof/>
            <w:webHidden/>
          </w:rPr>
          <w:fldChar w:fldCharType="end"/>
        </w:r>
      </w:hyperlink>
    </w:p>
    <w:p w14:paraId="75F824DB" w14:textId="7A0F7E3C" w:rsidR="00250B2C" w:rsidRDefault="00250B2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3235" w:history="1">
        <w:r w:rsidRPr="00D03808">
          <w:rPr>
            <w:rStyle w:val="Hipervnculo"/>
            <w:noProof/>
          </w:rPr>
          <w:t>8.2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D03808">
          <w:rPr>
            <w:rStyle w:val="Hipervnculo"/>
            <w:noProof/>
          </w:rPr>
          <w:t>Documentación técnica que debe facilitar el fabricante después de las pruebas en fábrica:</w:t>
        </w:r>
        <w:r>
          <w:rPr>
            <w:noProof/>
            <w:webHidden/>
          </w:rPr>
          <w:tab/>
        </w:r>
        <w:r>
          <w:rPr>
            <w:noProof/>
            <w:webHidden/>
          </w:rPr>
          <w:fldChar w:fldCharType="begin"/>
        </w:r>
        <w:r>
          <w:rPr>
            <w:noProof/>
            <w:webHidden/>
          </w:rPr>
          <w:instrText xml:space="preserve"> PAGEREF _Toc192663235 \h </w:instrText>
        </w:r>
        <w:r>
          <w:rPr>
            <w:noProof/>
            <w:webHidden/>
          </w:rPr>
        </w:r>
        <w:r>
          <w:rPr>
            <w:noProof/>
            <w:webHidden/>
          </w:rPr>
          <w:fldChar w:fldCharType="separate"/>
        </w:r>
        <w:r w:rsidR="001E20CD">
          <w:rPr>
            <w:noProof/>
            <w:webHidden/>
          </w:rPr>
          <w:t>15</w:t>
        </w:r>
        <w:r>
          <w:rPr>
            <w:noProof/>
            <w:webHidden/>
          </w:rPr>
          <w:fldChar w:fldCharType="end"/>
        </w:r>
      </w:hyperlink>
    </w:p>
    <w:p w14:paraId="4BAAE89C" w14:textId="7C951543" w:rsidR="00250B2C" w:rsidRDefault="00250B2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3236" w:history="1">
        <w:r w:rsidRPr="00D03808">
          <w:rPr>
            <w:rStyle w:val="Hipervnculo"/>
            <w:noProof/>
          </w:rPr>
          <w:t>9</w:t>
        </w:r>
        <w:r>
          <w:rPr>
            <w:rFonts w:asciiTheme="minorHAnsi" w:eastAsiaTheme="minorEastAsia" w:hAnsiTheme="minorHAnsi" w:cstheme="minorBidi"/>
            <w:b w:val="0"/>
            <w:bCs w:val="0"/>
            <w:caps w:val="0"/>
            <w:noProof/>
            <w:kern w:val="2"/>
            <w:sz w:val="24"/>
            <w:lang w:val="es-CO" w:eastAsia="es-CO"/>
            <w14:ligatures w14:val="standardContextual"/>
          </w:rPr>
          <w:tab/>
        </w:r>
        <w:r w:rsidRPr="00D03808">
          <w:rPr>
            <w:rStyle w:val="Hipervnculo"/>
            <w:noProof/>
          </w:rPr>
          <w:t>REQUERIMIENTOS DE CALIDAD</w:t>
        </w:r>
        <w:r>
          <w:rPr>
            <w:noProof/>
            <w:webHidden/>
          </w:rPr>
          <w:tab/>
        </w:r>
        <w:r>
          <w:rPr>
            <w:noProof/>
            <w:webHidden/>
          </w:rPr>
          <w:fldChar w:fldCharType="begin"/>
        </w:r>
        <w:r>
          <w:rPr>
            <w:noProof/>
            <w:webHidden/>
          </w:rPr>
          <w:instrText xml:space="preserve"> PAGEREF _Toc192663236 \h </w:instrText>
        </w:r>
        <w:r>
          <w:rPr>
            <w:noProof/>
            <w:webHidden/>
          </w:rPr>
        </w:r>
        <w:r>
          <w:rPr>
            <w:noProof/>
            <w:webHidden/>
          </w:rPr>
          <w:fldChar w:fldCharType="separate"/>
        </w:r>
        <w:r w:rsidR="001E20CD">
          <w:rPr>
            <w:noProof/>
            <w:webHidden/>
          </w:rPr>
          <w:t>15</w:t>
        </w:r>
        <w:r>
          <w:rPr>
            <w:noProof/>
            <w:webHidden/>
          </w:rPr>
          <w:fldChar w:fldCharType="end"/>
        </w:r>
      </w:hyperlink>
    </w:p>
    <w:p w14:paraId="76AA76AB" w14:textId="6AE3E14E" w:rsidR="00250B2C" w:rsidRDefault="00250B2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3237" w:history="1">
        <w:r w:rsidRPr="00D03808">
          <w:rPr>
            <w:rStyle w:val="Hipervnculo"/>
            <w:noProof/>
          </w:rPr>
          <w:t>10</w:t>
        </w:r>
        <w:r>
          <w:rPr>
            <w:rFonts w:asciiTheme="minorHAnsi" w:eastAsiaTheme="minorEastAsia" w:hAnsiTheme="minorHAnsi" w:cstheme="minorBidi"/>
            <w:b w:val="0"/>
            <w:bCs w:val="0"/>
            <w:caps w:val="0"/>
            <w:noProof/>
            <w:kern w:val="2"/>
            <w:sz w:val="24"/>
            <w:lang w:val="es-CO" w:eastAsia="es-CO"/>
            <w14:ligatures w14:val="standardContextual"/>
          </w:rPr>
          <w:tab/>
        </w:r>
        <w:r w:rsidRPr="00D03808">
          <w:rPr>
            <w:rStyle w:val="Hipervnculo"/>
            <w:noProof/>
          </w:rPr>
          <w:t>AUTORIZACIÓN DE EXPEDICIÓN</w:t>
        </w:r>
        <w:r>
          <w:rPr>
            <w:noProof/>
            <w:webHidden/>
          </w:rPr>
          <w:tab/>
        </w:r>
        <w:r>
          <w:rPr>
            <w:noProof/>
            <w:webHidden/>
          </w:rPr>
          <w:fldChar w:fldCharType="begin"/>
        </w:r>
        <w:r>
          <w:rPr>
            <w:noProof/>
            <w:webHidden/>
          </w:rPr>
          <w:instrText xml:space="preserve"> PAGEREF _Toc192663237 \h </w:instrText>
        </w:r>
        <w:r>
          <w:rPr>
            <w:noProof/>
            <w:webHidden/>
          </w:rPr>
        </w:r>
        <w:r>
          <w:rPr>
            <w:noProof/>
            <w:webHidden/>
          </w:rPr>
          <w:fldChar w:fldCharType="separate"/>
        </w:r>
        <w:r w:rsidR="001E20CD">
          <w:rPr>
            <w:noProof/>
            <w:webHidden/>
          </w:rPr>
          <w:t>16</w:t>
        </w:r>
        <w:r>
          <w:rPr>
            <w:noProof/>
            <w:webHidden/>
          </w:rPr>
          <w:fldChar w:fldCharType="end"/>
        </w:r>
      </w:hyperlink>
    </w:p>
    <w:p w14:paraId="79665B08" w14:textId="049781B3" w:rsidR="00C1167A" w:rsidRPr="00AC7931" w:rsidRDefault="00F77819" w:rsidP="00D4687E">
      <w:pPr>
        <w:tabs>
          <w:tab w:val="left" w:pos="709"/>
          <w:tab w:val="right" w:leader="dot" w:pos="9214"/>
          <w:tab w:val="right" w:leader="dot" w:pos="9356"/>
        </w:tabs>
        <w:ind w:left="0" w:right="190"/>
        <w:rPr>
          <w:rFonts w:ascii="Arial" w:hAnsi="Arial" w:cs="Arial"/>
        </w:rPr>
      </w:pPr>
      <w:r w:rsidRPr="00AC7931">
        <w:rPr>
          <w:rFonts w:ascii="Arial" w:hAnsi="Arial" w:cs="Arial"/>
          <w:b/>
          <w:bCs/>
        </w:rPr>
        <w:fldChar w:fldCharType="end"/>
      </w:r>
    </w:p>
    <w:p w14:paraId="66BF3C56" w14:textId="77777777" w:rsidR="00800943" w:rsidRPr="00AC7931" w:rsidRDefault="00C1167A" w:rsidP="00B748E1">
      <w:pPr>
        <w:pStyle w:val="Ttulo1"/>
        <w:rPr>
          <w:rFonts w:cs="Arial"/>
        </w:rPr>
      </w:pPr>
      <w:r w:rsidRPr="00AC7931">
        <w:rPr>
          <w:rFonts w:cs="Arial"/>
        </w:rPr>
        <w:br w:type="page"/>
      </w:r>
      <w:bookmarkStart w:id="1" w:name="_Toc121909089"/>
      <w:bookmarkStart w:id="2" w:name="_Toc192663213"/>
      <w:r w:rsidR="002936AD" w:rsidRPr="00AC7931">
        <w:rPr>
          <w:rFonts w:cs="Arial"/>
        </w:rPr>
        <w:lastRenderedPageBreak/>
        <w:t>INTRODUCCIÓN</w:t>
      </w:r>
      <w:bookmarkEnd w:id="1"/>
      <w:bookmarkEnd w:id="2"/>
    </w:p>
    <w:p w14:paraId="10D53FEA" w14:textId="5A6EE86F" w:rsidR="00403ABF" w:rsidRPr="00AC7931" w:rsidRDefault="00403ABF" w:rsidP="00403ABF">
      <w:pPr>
        <w:rPr>
          <w:rFonts w:ascii="Arial" w:hAnsi="Arial" w:cs="Arial"/>
        </w:rPr>
      </w:pPr>
      <w:bookmarkStart w:id="3" w:name="_Hlk187392712"/>
      <w:bookmarkStart w:id="4" w:name="_Toc117846388"/>
      <w:bookmarkStart w:id="5" w:name="_Toc121909090"/>
      <w:bookmarkStart w:id="6" w:name="_Toc129271871"/>
      <w:bookmarkStart w:id="7" w:name="_Toc129273432"/>
      <w:bookmarkStart w:id="8" w:name="_Toc129273860"/>
      <w:r w:rsidRPr="00AC7931">
        <w:rPr>
          <w:rFonts w:ascii="Arial" w:hAnsi="Arial" w:cs="Arial"/>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p>
    <w:p w14:paraId="698A0704" w14:textId="60019B1E" w:rsidR="00423A37" w:rsidRPr="00AC7931" w:rsidRDefault="00403ABF" w:rsidP="00403ABF">
      <w:pPr>
        <w:rPr>
          <w:rFonts w:ascii="Arial" w:hAnsi="Arial" w:cs="Arial"/>
        </w:rPr>
      </w:pPr>
      <w:r w:rsidRPr="00AC7931">
        <w:rPr>
          <w:rFonts w:ascii="Arial" w:hAnsi="Arial" w:cs="Arial"/>
        </w:rPr>
        <w:t xml:space="preserve">Actualmente la subestación Roncacho cuenta con un patio de 220 kV en configuración interruptor y medio con equipos </w:t>
      </w:r>
      <w:proofErr w:type="spellStart"/>
      <w:r w:rsidRPr="00AC7931">
        <w:rPr>
          <w:rFonts w:ascii="Arial" w:hAnsi="Arial" w:cs="Arial"/>
        </w:rPr>
        <w:t>AIS</w:t>
      </w:r>
      <w:proofErr w:type="spellEnd"/>
      <w:r w:rsidRPr="00AC7931">
        <w:rPr>
          <w:rFonts w:ascii="Arial" w:hAnsi="Arial" w:cs="Arial"/>
        </w:rPr>
        <w:t xml:space="preserve"> y se conecta al Sistema Eléctrico Nacional mediante las líneas 1x220 kV Nueva Pozo Almonte – Roncacho y 1x220 kV Parinacota – Roncacho.</w:t>
      </w:r>
    </w:p>
    <w:p w14:paraId="6F3C1A50" w14:textId="77777777" w:rsidR="002936AD" w:rsidRPr="00AC7931" w:rsidRDefault="002936AD" w:rsidP="009C15A5">
      <w:pPr>
        <w:pStyle w:val="Ttulo1"/>
        <w:rPr>
          <w:rFonts w:cs="Arial"/>
        </w:rPr>
      </w:pPr>
      <w:bookmarkStart w:id="9" w:name="_Toc192663214"/>
      <w:bookmarkEnd w:id="3"/>
      <w:r w:rsidRPr="00AC7931">
        <w:rPr>
          <w:rFonts w:cs="Arial"/>
        </w:rPr>
        <w:t>OBJETO Y ALCANCES</w:t>
      </w:r>
      <w:bookmarkEnd w:id="4"/>
      <w:bookmarkEnd w:id="5"/>
      <w:bookmarkEnd w:id="6"/>
      <w:bookmarkEnd w:id="7"/>
      <w:bookmarkEnd w:id="8"/>
      <w:bookmarkEnd w:id="9"/>
    </w:p>
    <w:p w14:paraId="6FCA648C" w14:textId="77777777" w:rsidR="002936AD" w:rsidRPr="00AC7931" w:rsidRDefault="002936AD" w:rsidP="009C15A5">
      <w:pPr>
        <w:rPr>
          <w:rFonts w:ascii="Arial" w:hAnsi="Arial" w:cs="Arial"/>
        </w:rPr>
      </w:pPr>
      <w:r w:rsidRPr="00AC7931">
        <w:rPr>
          <w:rFonts w:ascii="Arial" w:hAnsi="Arial" w:cs="Arial"/>
        </w:rPr>
        <w:t>La presente Especificación Técnica General, en adelante EETT, tiene por objeto definir las condiciones generales para el suministro de los Desconectadores tripolares en 220 kV para instalaciones de ENGIE. Esta especificación considera el diseño, fabricación, pruebas en fábrica y transporte para los equipos.</w:t>
      </w:r>
    </w:p>
    <w:p w14:paraId="428047DE" w14:textId="77777777" w:rsidR="002936AD" w:rsidRPr="00AC7931" w:rsidRDefault="002936AD" w:rsidP="009C15A5">
      <w:pPr>
        <w:rPr>
          <w:rFonts w:ascii="Arial" w:hAnsi="Arial" w:cs="Arial"/>
        </w:rPr>
      </w:pPr>
      <w:r w:rsidRPr="00AC7931">
        <w:rPr>
          <w:rFonts w:ascii="Arial" w:hAnsi="Arial" w:cs="Arial"/>
        </w:rPr>
        <w:t xml:space="preserve">Cualquier discrepancia, conflicto o inconsistencia entre estas EETT y otros documentos, deberán ser comunicadas a </w:t>
      </w:r>
      <w:r w:rsidR="009C15A5" w:rsidRPr="00AC7931">
        <w:rPr>
          <w:rFonts w:ascii="Arial" w:hAnsi="Arial" w:cs="Arial"/>
        </w:rPr>
        <w:t>ENGIE</w:t>
      </w:r>
      <w:r w:rsidRPr="00AC7931">
        <w:rPr>
          <w:rFonts w:ascii="Arial" w:hAnsi="Arial" w:cs="Arial"/>
        </w:rPr>
        <w:t xml:space="preserve"> para su resolución, previo a la presentación de la oferta.</w:t>
      </w:r>
    </w:p>
    <w:p w14:paraId="4E51F6F9" w14:textId="77777777" w:rsidR="00534384" w:rsidRPr="00AC7931" w:rsidRDefault="00534384" w:rsidP="009C15A5">
      <w:pPr>
        <w:rPr>
          <w:rFonts w:ascii="Arial" w:hAnsi="Arial" w:cs="Arial"/>
        </w:rPr>
      </w:pPr>
      <w:r w:rsidRPr="00AC7931">
        <w:rPr>
          <w:rFonts w:ascii="Arial" w:hAnsi="Arial" w:cs="Arial"/>
        </w:rPr>
        <w:t>Los equipos y componentes que se consideren para la ejecución del proyecto, serán nuevos, de primera calidad y de diseño para trabajo pesado, a fin de satisfacer o sobrepasar los requerimientos de esta especificación. Los equipos considerados, corresponderán a un diseño y construcción normal, con el cual el desarrollador haya tenido una experiencia completamente satisfactoria a lo largo de los años de operación, indicados en la hoja de datos garantizados. Esto incluye la capacidad para retener sus características operacionales y la precisión en su servicio, la calidad de los materiales y terminaciones, la durabilidad de la construcción en general, la facilidad para la mantención y disponibilidad de partes de reemplazo, entre otros factores. Los diseños que sean prototipos, en consecuencia, no serán aceptados.</w:t>
      </w:r>
    </w:p>
    <w:p w14:paraId="397C9ACE" w14:textId="77777777" w:rsidR="00BA7A64" w:rsidRPr="00AC7931" w:rsidRDefault="00DE26CD" w:rsidP="009C15A5">
      <w:pPr>
        <w:rPr>
          <w:rFonts w:ascii="Arial" w:hAnsi="Arial" w:cs="Arial"/>
        </w:rPr>
      </w:pPr>
      <w:r w:rsidRPr="00AC7931">
        <w:rPr>
          <w:rFonts w:ascii="Arial" w:hAnsi="Arial" w:cs="Arial"/>
        </w:rPr>
        <w:t xml:space="preserve">Se considera </w:t>
      </w:r>
      <w:r w:rsidR="002A7B48" w:rsidRPr="00AC7931">
        <w:rPr>
          <w:rFonts w:ascii="Arial" w:hAnsi="Arial" w:cs="Arial"/>
        </w:rPr>
        <w:t xml:space="preserve">también </w:t>
      </w:r>
      <w:r w:rsidRPr="00AC7931">
        <w:rPr>
          <w:rFonts w:ascii="Arial" w:hAnsi="Arial" w:cs="Arial"/>
        </w:rPr>
        <w:t>incluido dentro del suministro:</w:t>
      </w:r>
    </w:p>
    <w:p w14:paraId="7C4B9D56" w14:textId="77777777" w:rsidR="007F15A9" w:rsidRPr="00AC7931" w:rsidRDefault="007F15A9" w:rsidP="009C15A5">
      <w:pPr>
        <w:pStyle w:val="Parrafolistavieta"/>
        <w:rPr>
          <w:rFonts w:ascii="Arial" w:hAnsi="Arial"/>
        </w:rPr>
      </w:pPr>
      <w:r w:rsidRPr="00AC7931">
        <w:rPr>
          <w:rFonts w:ascii="Arial" w:hAnsi="Arial"/>
        </w:rPr>
        <w:t>Ingeniería, diseño, fabricación y</w:t>
      </w:r>
      <w:r w:rsidR="00C42415" w:rsidRPr="00AC7931">
        <w:rPr>
          <w:rFonts w:ascii="Arial" w:hAnsi="Arial"/>
        </w:rPr>
        <w:t xml:space="preserve"> suministro de los </w:t>
      </w:r>
      <w:r w:rsidR="009C3F9B" w:rsidRPr="00AC7931">
        <w:rPr>
          <w:rFonts w:ascii="Arial" w:hAnsi="Arial"/>
        </w:rPr>
        <w:t>desconectadores</w:t>
      </w:r>
      <w:r w:rsidRPr="00AC7931">
        <w:rPr>
          <w:rFonts w:ascii="Arial" w:hAnsi="Arial"/>
        </w:rPr>
        <w:t>.</w:t>
      </w:r>
    </w:p>
    <w:p w14:paraId="7BDFD789" w14:textId="77777777" w:rsidR="00DE26CD" w:rsidRPr="00AC7931" w:rsidRDefault="00DE26CD" w:rsidP="009C15A5">
      <w:pPr>
        <w:pStyle w:val="Parrafolistavieta"/>
        <w:rPr>
          <w:rFonts w:ascii="Arial" w:hAnsi="Arial"/>
        </w:rPr>
      </w:pPr>
      <w:r w:rsidRPr="00AC7931">
        <w:rPr>
          <w:rFonts w:ascii="Arial" w:hAnsi="Arial"/>
        </w:rPr>
        <w:t>Los eleme</w:t>
      </w:r>
      <w:r w:rsidR="006C33A0" w:rsidRPr="00AC7931">
        <w:rPr>
          <w:rFonts w:ascii="Arial" w:hAnsi="Arial"/>
        </w:rPr>
        <w:t>ntos necesarios para el montaje</w:t>
      </w:r>
      <w:r w:rsidR="007F15A9" w:rsidRPr="00AC7931">
        <w:rPr>
          <w:rFonts w:ascii="Arial" w:hAnsi="Arial"/>
        </w:rPr>
        <w:t>, puesta en servicio y la correct</w:t>
      </w:r>
      <w:r w:rsidR="00C42415" w:rsidRPr="00AC7931">
        <w:rPr>
          <w:rFonts w:ascii="Arial" w:hAnsi="Arial"/>
        </w:rPr>
        <w:t xml:space="preserve">a operación de los </w:t>
      </w:r>
      <w:r w:rsidR="009C3F9B" w:rsidRPr="00AC7931">
        <w:rPr>
          <w:rFonts w:ascii="Arial" w:hAnsi="Arial"/>
        </w:rPr>
        <w:t>desconectadores</w:t>
      </w:r>
      <w:r w:rsidRPr="00AC7931">
        <w:rPr>
          <w:rFonts w:ascii="Arial" w:hAnsi="Arial"/>
        </w:rPr>
        <w:t>.</w:t>
      </w:r>
    </w:p>
    <w:p w14:paraId="555CA72B" w14:textId="77777777" w:rsidR="00BA7A64" w:rsidRPr="00AC7931" w:rsidRDefault="006C33A0" w:rsidP="009C15A5">
      <w:pPr>
        <w:pStyle w:val="Parrafolistavieta"/>
        <w:rPr>
          <w:rFonts w:ascii="Arial" w:hAnsi="Arial"/>
        </w:rPr>
      </w:pPr>
      <w:r w:rsidRPr="00AC7931">
        <w:rPr>
          <w:rFonts w:ascii="Arial" w:hAnsi="Arial"/>
        </w:rPr>
        <w:t>Los gabinetes</w:t>
      </w:r>
      <w:r w:rsidR="006D343F" w:rsidRPr="00AC7931">
        <w:rPr>
          <w:rFonts w:ascii="Arial" w:hAnsi="Arial"/>
        </w:rPr>
        <w:t xml:space="preserve"> para los</w:t>
      </w:r>
      <w:r w:rsidR="00EE4E42" w:rsidRPr="00AC7931">
        <w:rPr>
          <w:rFonts w:ascii="Arial" w:hAnsi="Arial"/>
        </w:rPr>
        <w:t xml:space="preserve"> mec</w:t>
      </w:r>
      <w:r w:rsidR="00765E8D" w:rsidRPr="00AC7931">
        <w:rPr>
          <w:rFonts w:ascii="Arial" w:hAnsi="Arial"/>
        </w:rPr>
        <w:t>anismo</w:t>
      </w:r>
      <w:r w:rsidR="006D343F" w:rsidRPr="00AC7931">
        <w:rPr>
          <w:rFonts w:ascii="Arial" w:hAnsi="Arial"/>
        </w:rPr>
        <w:t>s</w:t>
      </w:r>
      <w:r w:rsidR="00765E8D" w:rsidRPr="00AC7931">
        <w:rPr>
          <w:rFonts w:ascii="Arial" w:hAnsi="Arial"/>
        </w:rPr>
        <w:t xml:space="preserve"> de operación</w:t>
      </w:r>
      <w:r w:rsidR="00EE4E42" w:rsidRPr="00AC7931">
        <w:rPr>
          <w:rFonts w:ascii="Arial" w:hAnsi="Arial"/>
        </w:rPr>
        <w:t>.</w:t>
      </w:r>
    </w:p>
    <w:p w14:paraId="5E85F4F6" w14:textId="77777777" w:rsidR="00F86F1E" w:rsidRPr="00AC7931" w:rsidRDefault="00233933" w:rsidP="009C15A5">
      <w:pPr>
        <w:pStyle w:val="Parrafolistavieta"/>
        <w:rPr>
          <w:rFonts w:ascii="Arial" w:hAnsi="Arial"/>
        </w:rPr>
      </w:pPr>
      <w:r w:rsidRPr="00AC7931">
        <w:rPr>
          <w:rFonts w:ascii="Arial" w:hAnsi="Arial"/>
        </w:rPr>
        <w:t>Gabinete de control</w:t>
      </w:r>
      <w:r w:rsidR="00F86F1E" w:rsidRPr="00AC7931">
        <w:rPr>
          <w:rFonts w:ascii="Arial" w:hAnsi="Arial"/>
        </w:rPr>
        <w:t>.</w:t>
      </w:r>
    </w:p>
    <w:p w14:paraId="54136120" w14:textId="77777777" w:rsidR="00DE26CD" w:rsidRPr="00AC7931" w:rsidRDefault="007D771E" w:rsidP="009C15A5">
      <w:pPr>
        <w:pStyle w:val="Parrafolistavieta"/>
        <w:rPr>
          <w:rFonts w:ascii="Arial" w:hAnsi="Arial"/>
        </w:rPr>
      </w:pPr>
      <w:r w:rsidRPr="00AC7931">
        <w:rPr>
          <w:rFonts w:ascii="Arial" w:hAnsi="Arial"/>
        </w:rPr>
        <w:t>Repuestos</w:t>
      </w:r>
      <w:r w:rsidR="00DC0C95" w:rsidRPr="00AC7931">
        <w:rPr>
          <w:rFonts w:ascii="Arial" w:hAnsi="Arial"/>
        </w:rPr>
        <w:t xml:space="preserve"> indicados en esta misma especificación</w:t>
      </w:r>
      <w:r w:rsidR="00872699" w:rsidRPr="00AC7931">
        <w:rPr>
          <w:rFonts w:ascii="Arial" w:hAnsi="Arial"/>
        </w:rPr>
        <w:t xml:space="preserve">.  </w:t>
      </w:r>
    </w:p>
    <w:p w14:paraId="0681E7B6" w14:textId="77777777" w:rsidR="00D6695F" w:rsidRPr="00AC7931" w:rsidRDefault="00D6695F" w:rsidP="009C15A5">
      <w:pPr>
        <w:pStyle w:val="Parrafolistavieta"/>
        <w:rPr>
          <w:rFonts w:ascii="Arial" w:hAnsi="Arial"/>
        </w:rPr>
      </w:pPr>
      <w:r w:rsidRPr="00AC7931">
        <w:rPr>
          <w:rFonts w:ascii="Arial" w:hAnsi="Arial"/>
        </w:rPr>
        <w:t>Planos, catálogos y toda la documentación técnica requerida.</w:t>
      </w:r>
    </w:p>
    <w:p w14:paraId="40A2F7DA" w14:textId="77777777" w:rsidR="00CA3F7D" w:rsidRPr="00AC7931" w:rsidRDefault="009C15A5" w:rsidP="009C15A5">
      <w:pPr>
        <w:rPr>
          <w:rFonts w:ascii="Arial" w:hAnsi="Arial" w:cs="Arial"/>
        </w:rPr>
      </w:pPr>
      <w:r w:rsidRPr="00AC7931">
        <w:rPr>
          <w:rFonts w:ascii="Arial" w:hAnsi="Arial" w:cs="Arial"/>
        </w:rPr>
        <w:t>Asimismo,</w:t>
      </w:r>
      <w:r w:rsidR="00CA3F7D" w:rsidRPr="00AC7931">
        <w:rPr>
          <w:rFonts w:ascii="Arial" w:hAnsi="Arial" w:cs="Arial"/>
        </w:rPr>
        <w:t xml:space="preserve"> el alcance debe contemplar los siguientes servicios:</w:t>
      </w:r>
    </w:p>
    <w:p w14:paraId="12968E1F" w14:textId="77777777" w:rsidR="00CA3F7D" w:rsidRPr="00AC7931" w:rsidRDefault="00306A9F" w:rsidP="009C15A5">
      <w:pPr>
        <w:pStyle w:val="Parrafolistavieta"/>
        <w:rPr>
          <w:rFonts w:ascii="Arial" w:hAnsi="Arial"/>
        </w:rPr>
      </w:pPr>
      <w:r w:rsidRPr="00AC7931">
        <w:rPr>
          <w:rFonts w:ascii="Arial" w:hAnsi="Arial"/>
        </w:rPr>
        <w:t xml:space="preserve">Entrega en </w:t>
      </w:r>
      <w:r w:rsidR="00DC0C95" w:rsidRPr="00AC7931">
        <w:rPr>
          <w:rFonts w:ascii="Arial" w:hAnsi="Arial"/>
        </w:rPr>
        <w:t>sitio.</w:t>
      </w:r>
      <w:r w:rsidR="00CA3F7D" w:rsidRPr="00AC7931">
        <w:rPr>
          <w:rFonts w:ascii="Arial" w:hAnsi="Arial"/>
        </w:rPr>
        <w:t xml:space="preserve"> </w:t>
      </w:r>
    </w:p>
    <w:p w14:paraId="34D6F6AE" w14:textId="77777777" w:rsidR="00CA3F7D" w:rsidRPr="00AC7931" w:rsidRDefault="00CA3F7D" w:rsidP="009C15A5">
      <w:pPr>
        <w:pStyle w:val="Parrafolistavieta"/>
        <w:rPr>
          <w:rFonts w:ascii="Arial" w:hAnsi="Arial"/>
        </w:rPr>
      </w:pPr>
      <w:r w:rsidRPr="00AC7931">
        <w:rPr>
          <w:rFonts w:ascii="Arial" w:hAnsi="Arial"/>
        </w:rPr>
        <w:t>Pruebas en fábrica.</w:t>
      </w:r>
    </w:p>
    <w:p w14:paraId="35C24CA0" w14:textId="77777777" w:rsidR="00CA3F7D" w:rsidRPr="00AC7931" w:rsidRDefault="00CA3F7D" w:rsidP="009C15A5">
      <w:pPr>
        <w:pStyle w:val="Parrafolistavieta"/>
        <w:rPr>
          <w:rFonts w:ascii="Arial" w:hAnsi="Arial"/>
        </w:rPr>
      </w:pPr>
      <w:r w:rsidRPr="00AC7931">
        <w:rPr>
          <w:rFonts w:ascii="Arial" w:hAnsi="Arial"/>
        </w:rPr>
        <w:t>Supervisión del montaje</w:t>
      </w:r>
      <w:r w:rsidR="00DC0C95" w:rsidRPr="00AC7931">
        <w:rPr>
          <w:rFonts w:ascii="Arial" w:hAnsi="Arial"/>
        </w:rPr>
        <w:t xml:space="preserve"> (opcional).</w:t>
      </w:r>
    </w:p>
    <w:p w14:paraId="0226D341" w14:textId="77777777" w:rsidR="00403ABF" w:rsidRPr="00AC7931" w:rsidRDefault="00403ABF" w:rsidP="00403ABF">
      <w:pPr>
        <w:pStyle w:val="Ttulo2"/>
      </w:pPr>
      <w:bookmarkStart w:id="10" w:name="_Toc189122143"/>
      <w:bookmarkStart w:id="11" w:name="_Hlk189059073"/>
      <w:bookmarkStart w:id="12" w:name="_Toc192663215"/>
      <w:r w:rsidRPr="00AC7931">
        <w:lastRenderedPageBreak/>
        <w:t>desviaciones</w:t>
      </w:r>
      <w:bookmarkEnd w:id="10"/>
      <w:bookmarkEnd w:id="12"/>
    </w:p>
    <w:p w14:paraId="268305F5" w14:textId="77777777" w:rsidR="00403ABF" w:rsidRPr="00AC7931" w:rsidRDefault="00403ABF" w:rsidP="00403ABF">
      <w:pPr>
        <w:rPr>
          <w:rFonts w:ascii="Arial" w:hAnsi="Arial" w:cs="Arial"/>
        </w:rPr>
      </w:pPr>
      <w:r w:rsidRPr="00AC7931">
        <w:rPr>
          <w:rFonts w:ascii="Arial" w:hAnsi="Arial" w:cs="Arial"/>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34165EE8" w14:textId="14077D4A" w:rsidR="00403ABF" w:rsidRPr="00AC7931" w:rsidRDefault="00403ABF" w:rsidP="00403ABF">
      <w:pPr>
        <w:rPr>
          <w:rFonts w:ascii="Arial" w:hAnsi="Arial" w:cs="Arial"/>
        </w:rPr>
      </w:pPr>
      <w:r w:rsidRPr="00AC7931">
        <w:rPr>
          <w:rFonts w:ascii="Arial" w:hAnsi="Arial" w:cs="Arial"/>
        </w:rPr>
        <w:t>Si nada se indica, se dará por entendido un completo acuerdo con esta especificación, sobre cuyas bases se exigirá un total cumplimiento.</w:t>
      </w:r>
      <w:bookmarkEnd w:id="11"/>
    </w:p>
    <w:p w14:paraId="7A0260AD" w14:textId="77777777" w:rsidR="00800943" w:rsidRPr="00AC7931" w:rsidRDefault="00800943" w:rsidP="00EA5D15">
      <w:pPr>
        <w:pStyle w:val="Ttulo1"/>
        <w:rPr>
          <w:rFonts w:cs="Arial"/>
          <w:lang w:val="en-GB"/>
        </w:rPr>
      </w:pPr>
      <w:bookmarkStart w:id="13" w:name="_Toc252540506"/>
      <w:bookmarkStart w:id="14" w:name="_Toc256069103"/>
      <w:bookmarkStart w:id="15" w:name="_Toc121909091"/>
      <w:bookmarkStart w:id="16" w:name="_Toc129271872"/>
      <w:bookmarkStart w:id="17" w:name="_Toc129273433"/>
      <w:bookmarkStart w:id="18" w:name="_Toc129273861"/>
      <w:bookmarkStart w:id="19" w:name="_Toc192663216"/>
      <w:r w:rsidRPr="00AC7931">
        <w:rPr>
          <w:rFonts w:cs="Arial"/>
        </w:rPr>
        <w:t>NORMAS</w:t>
      </w:r>
      <w:r w:rsidRPr="00AC7931">
        <w:rPr>
          <w:rFonts w:cs="Arial"/>
          <w:lang w:val="en-GB"/>
        </w:rPr>
        <w:t xml:space="preserve"> Y </w:t>
      </w:r>
      <w:r w:rsidRPr="00AC7931">
        <w:rPr>
          <w:rFonts w:cs="Arial"/>
        </w:rPr>
        <w:t>CÓDIGOS</w:t>
      </w:r>
      <w:bookmarkEnd w:id="13"/>
      <w:bookmarkEnd w:id="14"/>
      <w:bookmarkEnd w:id="15"/>
      <w:bookmarkEnd w:id="16"/>
      <w:bookmarkEnd w:id="17"/>
      <w:bookmarkEnd w:id="18"/>
      <w:bookmarkEnd w:id="19"/>
    </w:p>
    <w:p w14:paraId="5F83D8BE" w14:textId="216098F2" w:rsidR="00403ABF" w:rsidRPr="00AC7931" w:rsidRDefault="00403ABF" w:rsidP="00403ABF">
      <w:pPr>
        <w:rPr>
          <w:rFonts w:ascii="Arial" w:hAnsi="Arial" w:cs="Arial"/>
          <w:lang w:val="es-ES"/>
        </w:rPr>
      </w:pPr>
      <w:r w:rsidRPr="00AC7931">
        <w:rPr>
          <w:rFonts w:ascii="Arial" w:hAnsi="Arial" w:cs="Arial"/>
          <w:lang w:val="es-ES"/>
        </w:rP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4843C2C9" w14:textId="601EEB14" w:rsidR="00534384" w:rsidRPr="00AC7931" w:rsidRDefault="00403ABF" w:rsidP="00403ABF">
      <w:pPr>
        <w:rPr>
          <w:rFonts w:ascii="Arial" w:hAnsi="Arial" w:cs="Arial"/>
          <w:lang w:val="es-ES"/>
        </w:rPr>
      </w:pPr>
      <w:r w:rsidRPr="00AC7931">
        <w:rPr>
          <w:rFonts w:ascii="Arial" w:hAnsi="Arial" w:cs="Arial"/>
          <w:lang w:val="es-ES"/>
        </w:rPr>
        <w:t>A continuación, son señaladas las principales cláusulas y normas que se pueden utilizar para la elaboración del suministro:</w:t>
      </w:r>
    </w:p>
    <w:p w14:paraId="6A946F42" w14:textId="3E9B407A" w:rsidR="00534384" w:rsidRPr="00AC7931" w:rsidRDefault="00534384" w:rsidP="009C15A5">
      <w:pPr>
        <w:pStyle w:val="Parrafolistavieta"/>
        <w:rPr>
          <w:rFonts w:ascii="Arial" w:hAnsi="Arial"/>
          <w:lang w:val="en-US"/>
        </w:rPr>
      </w:pPr>
      <w:r w:rsidRPr="00AC7931">
        <w:rPr>
          <w:rFonts w:ascii="Arial" w:hAnsi="Arial"/>
          <w:lang w:val="en-US"/>
        </w:rPr>
        <w:t>IEC 60168</w:t>
      </w:r>
      <w:r w:rsidR="0095695F">
        <w:rPr>
          <w:rFonts w:ascii="Arial" w:hAnsi="Arial"/>
          <w:lang w:val="en-US"/>
        </w:rPr>
        <w:t xml:space="preserve">: </w:t>
      </w:r>
      <w:r w:rsidRPr="00AC7931">
        <w:rPr>
          <w:rFonts w:ascii="Arial" w:hAnsi="Arial"/>
          <w:lang w:val="en-US"/>
        </w:rPr>
        <w:t xml:space="preserve">Tests on indoor and outdoor post insulators of ceramic material or glass for systems with nominal voltages greater than 1000 V. </w:t>
      </w:r>
    </w:p>
    <w:p w14:paraId="5B7D39CD" w14:textId="735721C7" w:rsidR="00534384" w:rsidRPr="00AC7931" w:rsidRDefault="00534384" w:rsidP="009C15A5">
      <w:pPr>
        <w:pStyle w:val="Parrafolistavieta"/>
        <w:rPr>
          <w:rFonts w:ascii="Arial" w:hAnsi="Arial"/>
          <w:lang w:val="en-US"/>
        </w:rPr>
      </w:pPr>
      <w:r w:rsidRPr="00AC7931">
        <w:rPr>
          <w:rFonts w:ascii="Arial" w:hAnsi="Arial"/>
          <w:lang w:val="en-US"/>
        </w:rPr>
        <w:t>IEC 60273</w:t>
      </w:r>
      <w:r w:rsidR="0095695F">
        <w:rPr>
          <w:rFonts w:ascii="Arial" w:hAnsi="Arial"/>
          <w:lang w:val="en-US"/>
        </w:rPr>
        <w:t xml:space="preserve">: </w:t>
      </w:r>
      <w:r w:rsidRPr="00AC7931">
        <w:rPr>
          <w:rFonts w:ascii="Arial" w:hAnsi="Arial"/>
          <w:lang w:val="en-US"/>
        </w:rPr>
        <w:t xml:space="preserve">Characteristic of indoor and outdoor post insulators for systems with nominal voltages greater than 1000 V. </w:t>
      </w:r>
    </w:p>
    <w:p w14:paraId="6E1F4CDB" w14:textId="51194D71" w:rsidR="0068292C" w:rsidRPr="00AC7931" w:rsidRDefault="0068292C" w:rsidP="009C15A5">
      <w:pPr>
        <w:pStyle w:val="Parrafolistavieta"/>
        <w:rPr>
          <w:rFonts w:ascii="Arial" w:hAnsi="Arial"/>
          <w:lang w:val="en-US"/>
        </w:rPr>
      </w:pPr>
      <w:r w:rsidRPr="00AC7931">
        <w:rPr>
          <w:rFonts w:ascii="Arial" w:hAnsi="Arial"/>
          <w:lang w:val="en-US"/>
        </w:rPr>
        <w:t>IEC 62271-</w:t>
      </w:r>
      <w:r w:rsidR="0095695F">
        <w:rPr>
          <w:rFonts w:ascii="Arial" w:hAnsi="Arial"/>
          <w:lang w:val="en-US"/>
        </w:rPr>
        <w:t>1:</w:t>
      </w:r>
      <w:r w:rsidR="003B65F6">
        <w:rPr>
          <w:rFonts w:ascii="Arial" w:hAnsi="Arial"/>
          <w:lang w:val="en-US"/>
        </w:rPr>
        <w:t xml:space="preserve"> </w:t>
      </w:r>
      <w:r w:rsidRPr="00AC7931">
        <w:rPr>
          <w:rFonts w:ascii="Arial" w:hAnsi="Arial"/>
          <w:lang w:val="en-US"/>
        </w:rPr>
        <w:t xml:space="preserve">High-voltage switchgear and </w:t>
      </w:r>
      <w:proofErr w:type="spellStart"/>
      <w:r w:rsidRPr="00AC7931">
        <w:rPr>
          <w:rFonts w:ascii="Arial" w:hAnsi="Arial"/>
          <w:lang w:val="en-US"/>
        </w:rPr>
        <w:t>controlgear</w:t>
      </w:r>
      <w:proofErr w:type="spellEnd"/>
      <w:r w:rsidRPr="00AC7931">
        <w:rPr>
          <w:rFonts w:ascii="Arial" w:hAnsi="Arial"/>
          <w:lang w:val="en-US"/>
        </w:rPr>
        <w:t xml:space="preserve"> – Part 1: Common specifications</w:t>
      </w:r>
      <w:r w:rsidR="00403ABF" w:rsidRPr="00AC7931">
        <w:rPr>
          <w:rFonts w:ascii="Arial" w:hAnsi="Arial"/>
          <w:lang w:val="en-US"/>
        </w:rPr>
        <w:t>.</w:t>
      </w:r>
    </w:p>
    <w:p w14:paraId="41D4502A" w14:textId="7756CA5E" w:rsidR="00534384" w:rsidRPr="00AC7931" w:rsidRDefault="00534384" w:rsidP="009C15A5">
      <w:pPr>
        <w:pStyle w:val="Parrafolistavieta"/>
        <w:rPr>
          <w:rFonts w:ascii="Arial" w:hAnsi="Arial"/>
          <w:lang w:val="en-US"/>
        </w:rPr>
      </w:pPr>
      <w:r w:rsidRPr="00AC7931">
        <w:rPr>
          <w:rFonts w:ascii="Arial" w:hAnsi="Arial"/>
          <w:lang w:val="en-US"/>
        </w:rPr>
        <w:t>IEC 62271-102</w:t>
      </w:r>
      <w:r w:rsidR="0095695F">
        <w:rPr>
          <w:rFonts w:ascii="Arial" w:hAnsi="Arial"/>
          <w:lang w:val="en-US"/>
        </w:rPr>
        <w:t xml:space="preserve">: </w:t>
      </w:r>
      <w:r w:rsidRPr="00AC7931">
        <w:rPr>
          <w:rFonts w:ascii="Arial" w:hAnsi="Arial"/>
          <w:lang w:val="en-US"/>
        </w:rPr>
        <w:t xml:space="preserve">High-voltage switchgear and </w:t>
      </w:r>
      <w:proofErr w:type="spellStart"/>
      <w:r w:rsidRPr="00AC7931">
        <w:rPr>
          <w:rFonts w:ascii="Arial" w:hAnsi="Arial"/>
          <w:lang w:val="en-US"/>
        </w:rPr>
        <w:t>controlgear</w:t>
      </w:r>
      <w:proofErr w:type="spellEnd"/>
      <w:r w:rsidRPr="00AC7931">
        <w:rPr>
          <w:rFonts w:ascii="Arial" w:hAnsi="Arial"/>
          <w:lang w:val="en-US"/>
        </w:rPr>
        <w:t xml:space="preserve"> - Part 102: Alternating current disconnectors and earthing switches. </w:t>
      </w:r>
    </w:p>
    <w:p w14:paraId="09143699" w14:textId="3403D95E" w:rsidR="00534384" w:rsidRPr="00AC7931" w:rsidRDefault="00534384" w:rsidP="009C15A5">
      <w:pPr>
        <w:pStyle w:val="Parrafolistavieta"/>
        <w:rPr>
          <w:rFonts w:ascii="Arial" w:hAnsi="Arial"/>
          <w:lang w:val="en-US"/>
        </w:rPr>
      </w:pPr>
      <w:r w:rsidRPr="00AC7931">
        <w:rPr>
          <w:rFonts w:ascii="Arial" w:hAnsi="Arial"/>
          <w:lang w:val="en-US"/>
        </w:rPr>
        <w:t>IEC 62155</w:t>
      </w:r>
      <w:r w:rsidR="0095695F">
        <w:rPr>
          <w:rFonts w:ascii="Arial" w:hAnsi="Arial"/>
          <w:lang w:val="en-US"/>
        </w:rPr>
        <w:t xml:space="preserve">: </w:t>
      </w:r>
      <w:r w:rsidRPr="00AC7931">
        <w:rPr>
          <w:rFonts w:ascii="Arial" w:hAnsi="Arial"/>
          <w:lang w:val="en-US"/>
        </w:rPr>
        <w:t xml:space="preserve">Hollow pressurized and unpressurized ceramic and glass insulators for use in electrical equipment with rated voltages greater than 1 000 V. </w:t>
      </w:r>
    </w:p>
    <w:p w14:paraId="677F4F2A" w14:textId="7342CBD7" w:rsidR="00534384" w:rsidRPr="00AC7931" w:rsidRDefault="00534384" w:rsidP="009C15A5">
      <w:pPr>
        <w:pStyle w:val="Parrafolistavieta"/>
        <w:rPr>
          <w:rFonts w:ascii="Arial" w:hAnsi="Arial"/>
          <w:lang w:val="en-US"/>
        </w:rPr>
      </w:pPr>
      <w:r w:rsidRPr="00AC7931">
        <w:rPr>
          <w:rFonts w:ascii="Arial" w:hAnsi="Arial"/>
          <w:lang w:val="en-US"/>
        </w:rPr>
        <w:t>IEC 60529</w:t>
      </w:r>
      <w:r w:rsidR="0095695F">
        <w:rPr>
          <w:rFonts w:ascii="Arial" w:hAnsi="Arial"/>
          <w:lang w:val="en-US"/>
        </w:rPr>
        <w:t xml:space="preserve">: </w:t>
      </w:r>
      <w:r w:rsidRPr="00AC7931">
        <w:rPr>
          <w:rFonts w:ascii="Arial" w:hAnsi="Arial"/>
          <w:lang w:val="en-US"/>
        </w:rPr>
        <w:t xml:space="preserve">Degrees of protection provided by enclosures (IP Code). </w:t>
      </w:r>
    </w:p>
    <w:p w14:paraId="1A0CF852" w14:textId="6CCFF928" w:rsidR="00534384" w:rsidRPr="00AC7931" w:rsidRDefault="00534384" w:rsidP="009C15A5">
      <w:pPr>
        <w:pStyle w:val="Parrafolistavieta"/>
        <w:rPr>
          <w:rFonts w:ascii="Arial" w:hAnsi="Arial"/>
          <w:lang w:val="en-US"/>
        </w:rPr>
      </w:pPr>
      <w:r w:rsidRPr="00AC7931">
        <w:rPr>
          <w:rFonts w:ascii="Arial" w:hAnsi="Arial"/>
          <w:lang w:val="en-US"/>
        </w:rPr>
        <w:t>IEC TS 60815-1</w:t>
      </w:r>
      <w:r w:rsidR="0095695F">
        <w:rPr>
          <w:rFonts w:ascii="Arial" w:hAnsi="Arial"/>
          <w:lang w:val="en-US"/>
        </w:rPr>
        <w:t>:</w:t>
      </w:r>
      <w:r w:rsidRPr="00AC7931">
        <w:rPr>
          <w:rFonts w:ascii="Arial" w:hAnsi="Arial"/>
          <w:lang w:val="en-US"/>
        </w:rPr>
        <w:t xml:space="preserve"> Selection and dimensioning of high-voltage insulators intended for use in polluted conditions - Part 1: Definitions, information and general principles. </w:t>
      </w:r>
    </w:p>
    <w:p w14:paraId="7E9F1124" w14:textId="2921B522" w:rsidR="00534384" w:rsidRPr="00AC7931" w:rsidRDefault="00534384" w:rsidP="009C15A5">
      <w:pPr>
        <w:pStyle w:val="Parrafolistavieta"/>
        <w:rPr>
          <w:rFonts w:ascii="Arial" w:hAnsi="Arial"/>
          <w:lang w:val="en-US"/>
        </w:rPr>
      </w:pPr>
      <w:r w:rsidRPr="00AC7931">
        <w:rPr>
          <w:rFonts w:ascii="Arial" w:hAnsi="Arial"/>
          <w:lang w:val="en-US"/>
        </w:rPr>
        <w:t>IEC 62271-101</w:t>
      </w:r>
      <w:r w:rsidR="003B65F6">
        <w:rPr>
          <w:rFonts w:ascii="Arial" w:hAnsi="Arial"/>
          <w:lang w:val="en-US"/>
        </w:rPr>
        <w:t xml:space="preserve">: </w:t>
      </w:r>
      <w:r w:rsidRPr="00AC7931">
        <w:rPr>
          <w:rFonts w:ascii="Arial" w:hAnsi="Arial"/>
          <w:lang w:val="en-US"/>
        </w:rPr>
        <w:t xml:space="preserve">High-voltage switchgear and </w:t>
      </w:r>
      <w:proofErr w:type="spellStart"/>
      <w:r w:rsidRPr="00AC7931">
        <w:rPr>
          <w:rFonts w:ascii="Arial" w:hAnsi="Arial"/>
          <w:lang w:val="en-US"/>
        </w:rPr>
        <w:t>controlgear</w:t>
      </w:r>
      <w:proofErr w:type="spellEnd"/>
      <w:r w:rsidRPr="00AC7931">
        <w:rPr>
          <w:rFonts w:ascii="Arial" w:hAnsi="Arial"/>
          <w:lang w:val="en-US"/>
        </w:rPr>
        <w:t xml:space="preserve"> - Part 101: Synthetic testing. </w:t>
      </w:r>
    </w:p>
    <w:p w14:paraId="37618A7D" w14:textId="4772F990" w:rsidR="00534384" w:rsidRPr="00AC7931" w:rsidRDefault="00534384" w:rsidP="009C15A5">
      <w:pPr>
        <w:pStyle w:val="Parrafolistavieta"/>
        <w:rPr>
          <w:rFonts w:ascii="Arial" w:hAnsi="Arial"/>
          <w:lang w:val="en-US"/>
        </w:rPr>
      </w:pPr>
      <w:r w:rsidRPr="00AC7931">
        <w:rPr>
          <w:rFonts w:ascii="Arial" w:hAnsi="Arial"/>
          <w:lang w:val="en-US"/>
        </w:rPr>
        <w:t>IEC 61439-</w:t>
      </w:r>
      <w:r w:rsidR="00403ABF" w:rsidRPr="00AC7931">
        <w:rPr>
          <w:rFonts w:ascii="Arial" w:hAnsi="Arial"/>
          <w:lang w:val="en-US"/>
        </w:rPr>
        <w:t>1</w:t>
      </w:r>
      <w:r w:rsidR="003B65F6">
        <w:rPr>
          <w:rFonts w:ascii="Arial" w:hAnsi="Arial"/>
          <w:lang w:val="en-US"/>
        </w:rPr>
        <w:t xml:space="preserve">: </w:t>
      </w:r>
      <w:r w:rsidRPr="00AC7931">
        <w:rPr>
          <w:rFonts w:ascii="Arial" w:hAnsi="Arial"/>
          <w:lang w:val="en-US"/>
        </w:rPr>
        <w:t xml:space="preserve">Low-voltage switchgear and </w:t>
      </w:r>
      <w:proofErr w:type="spellStart"/>
      <w:r w:rsidRPr="00AC7931">
        <w:rPr>
          <w:rFonts w:ascii="Arial" w:hAnsi="Arial"/>
          <w:lang w:val="en-US"/>
        </w:rPr>
        <w:t>controlgear</w:t>
      </w:r>
      <w:proofErr w:type="spellEnd"/>
      <w:r w:rsidRPr="00AC7931">
        <w:rPr>
          <w:rFonts w:ascii="Arial" w:hAnsi="Arial"/>
          <w:lang w:val="en-US"/>
        </w:rPr>
        <w:t xml:space="preserve"> assemblies - Part 1: General rules. </w:t>
      </w:r>
    </w:p>
    <w:p w14:paraId="340AB35B" w14:textId="54EFD9FB" w:rsidR="00534384" w:rsidRPr="00AC7931" w:rsidRDefault="00534384" w:rsidP="009C15A5">
      <w:pPr>
        <w:pStyle w:val="Parrafolistavieta"/>
        <w:rPr>
          <w:rFonts w:ascii="Arial" w:hAnsi="Arial"/>
          <w:lang w:val="en-US"/>
        </w:rPr>
      </w:pPr>
      <w:r w:rsidRPr="00AC7931">
        <w:rPr>
          <w:rFonts w:ascii="Arial" w:hAnsi="Arial"/>
          <w:lang w:val="en-US"/>
        </w:rPr>
        <w:t>IEC 60947-1</w:t>
      </w:r>
      <w:r w:rsidR="003B65F6">
        <w:rPr>
          <w:rFonts w:ascii="Arial" w:hAnsi="Arial"/>
          <w:lang w:val="en-US"/>
        </w:rPr>
        <w:t xml:space="preserve">: </w:t>
      </w:r>
      <w:r w:rsidRPr="00AC7931">
        <w:rPr>
          <w:rFonts w:ascii="Arial" w:hAnsi="Arial"/>
          <w:lang w:val="en-US"/>
        </w:rPr>
        <w:t xml:space="preserve">Low-voltage switchgear and </w:t>
      </w:r>
      <w:proofErr w:type="spellStart"/>
      <w:r w:rsidRPr="00AC7931">
        <w:rPr>
          <w:rFonts w:ascii="Arial" w:hAnsi="Arial"/>
          <w:lang w:val="en-US"/>
        </w:rPr>
        <w:t>controlgear</w:t>
      </w:r>
      <w:proofErr w:type="spellEnd"/>
      <w:r w:rsidRPr="00AC7931">
        <w:rPr>
          <w:rFonts w:ascii="Arial" w:hAnsi="Arial"/>
          <w:lang w:val="en-US"/>
        </w:rPr>
        <w:t xml:space="preserve"> - Part 1: General rules. </w:t>
      </w:r>
    </w:p>
    <w:p w14:paraId="198F6AA6" w14:textId="636CC3AA" w:rsidR="00534384" w:rsidRPr="00AC7931" w:rsidRDefault="00534384" w:rsidP="009C15A5">
      <w:pPr>
        <w:pStyle w:val="Parrafolistavieta"/>
        <w:rPr>
          <w:rFonts w:ascii="Arial" w:hAnsi="Arial"/>
          <w:lang w:val="en-US"/>
        </w:rPr>
      </w:pPr>
      <w:r w:rsidRPr="00AC7931">
        <w:rPr>
          <w:rFonts w:ascii="Arial" w:hAnsi="Arial"/>
          <w:lang w:val="en-US"/>
        </w:rPr>
        <w:t>IEC 61000-6-2</w:t>
      </w:r>
      <w:r w:rsidR="003B65F6">
        <w:rPr>
          <w:rFonts w:ascii="Arial" w:hAnsi="Arial"/>
          <w:lang w:val="en-US"/>
        </w:rPr>
        <w:t xml:space="preserve">: </w:t>
      </w:r>
      <w:r w:rsidRPr="00AC7931">
        <w:rPr>
          <w:rFonts w:ascii="Arial" w:hAnsi="Arial"/>
          <w:lang w:val="en-US"/>
        </w:rPr>
        <w:t xml:space="preserve">Electromagnetic compatibility (EMC) - Part 6-2: Generic standards - Immunity standard for industrial environments. </w:t>
      </w:r>
    </w:p>
    <w:p w14:paraId="2DFB2BD0" w14:textId="7360E067" w:rsidR="00534384" w:rsidRPr="00AC7931" w:rsidRDefault="00534384" w:rsidP="009C15A5">
      <w:pPr>
        <w:pStyle w:val="Parrafolistavieta"/>
        <w:rPr>
          <w:rFonts w:ascii="Arial" w:hAnsi="Arial"/>
          <w:lang w:val="en-US"/>
        </w:rPr>
      </w:pPr>
      <w:r w:rsidRPr="00AC7931">
        <w:rPr>
          <w:rFonts w:ascii="Arial" w:hAnsi="Arial"/>
          <w:lang w:val="en-US"/>
        </w:rPr>
        <w:t>IEC 61000-6-4</w:t>
      </w:r>
      <w:r w:rsidR="003B65F6">
        <w:rPr>
          <w:rFonts w:ascii="Arial" w:hAnsi="Arial"/>
          <w:lang w:val="en-US"/>
        </w:rPr>
        <w:t xml:space="preserve">: </w:t>
      </w:r>
      <w:r w:rsidRPr="00AC7931">
        <w:rPr>
          <w:rFonts w:ascii="Arial" w:hAnsi="Arial"/>
          <w:lang w:val="en-US"/>
        </w:rPr>
        <w:t xml:space="preserve">Electromagnetic compatibility (EMC) - Part 6-4: Generic standards - Emission standard for industrial environments. </w:t>
      </w:r>
    </w:p>
    <w:p w14:paraId="17CC854F" w14:textId="0A2274A6" w:rsidR="00534384" w:rsidRPr="00AC7931" w:rsidRDefault="00534384" w:rsidP="009C15A5">
      <w:pPr>
        <w:pStyle w:val="Parrafolistavieta"/>
        <w:rPr>
          <w:rFonts w:ascii="Arial" w:hAnsi="Arial"/>
          <w:lang w:val="en-US"/>
        </w:rPr>
      </w:pPr>
      <w:r w:rsidRPr="00AC7931">
        <w:rPr>
          <w:rFonts w:ascii="Arial" w:hAnsi="Arial"/>
          <w:lang w:val="en-US"/>
        </w:rPr>
        <w:t>IEC 62271-103</w:t>
      </w:r>
      <w:r w:rsidR="003B65F6">
        <w:rPr>
          <w:rFonts w:ascii="Arial" w:hAnsi="Arial"/>
          <w:lang w:val="en-US"/>
        </w:rPr>
        <w:t xml:space="preserve">: </w:t>
      </w:r>
      <w:r w:rsidRPr="00AC7931">
        <w:rPr>
          <w:rFonts w:ascii="Arial" w:hAnsi="Arial"/>
          <w:lang w:val="en-US"/>
        </w:rPr>
        <w:t xml:space="preserve">High-voltage switchgear and </w:t>
      </w:r>
      <w:proofErr w:type="spellStart"/>
      <w:r w:rsidRPr="00AC7931">
        <w:rPr>
          <w:rFonts w:ascii="Arial" w:hAnsi="Arial"/>
          <w:lang w:val="en-US"/>
        </w:rPr>
        <w:t>controlgear</w:t>
      </w:r>
      <w:proofErr w:type="spellEnd"/>
      <w:r w:rsidRPr="00AC7931">
        <w:rPr>
          <w:rFonts w:ascii="Arial" w:hAnsi="Arial"/>
          <w:lang w:val="en-US"/>
        </w:rPr>
        <w:t xml:space="preserve"> - Part 103: </w:t>
      </w:r>
      <w:r w:rsidR="0038080F" w:rsidRPr="00AC7931">
        <w:rPr>
          <w:rFonts w:ascii="Arial" w:hAnsi="Arial"/>
          <w:lang w:val="en-US"/>
        </w:rPr>
        <w:t>Alternating current switches for rated voltages above 1 kV up to and including 52 kV</w:t>
      </w:r>
      <w:r w:rsidR="00403ABF" w:rsidRPr="00AC7931">
        <w:rPr>
          <w:rFonts w:ascii="Arial" w:hAnsi="Arial"/>
          <w:lang w:val="en-US"/>
        </w:rPr>
        <w:t>.</w:t>
      </w:r>
    </w:p>
    <w:p w14:paraId="1C22EAC3" w14:textId="109CFEFF" w:rsidR="00534384" w:rsidRPr="00AC7931" w:rsidRDefault="00534384" w:rsidP="009C15A5">
      <w:pPr>
        <w:pStyle w:val="Parrafolistavieta"/>
        <w:rPr>
          <w:rFonts w:ascii="Arial" w:hAnsi="Arial"/>
          <w:lang w:val="en-US"/>
        </w:rPr>
      </w:pPr>
      <w:r w:rsidRPr="00AC7931">
        <w:rPr>
          <w:rFonts w:ascii="Arial" w:hAnsi="Arial"/>
          <w:lang w:val="en-US"/>
        </w:rPr>
        <w:t>IEC 62271-107</w:t>
      </w:r>
      <w:r w:rsidR="003B65F6">
        <w:rPr>
          <w:rFonts w:ascii="Arial" w:hAnsi="Arial"/>
          <w:lang w:val="en-US"/>
        </w:rPr>
        <w:t xml:space="preserve">: </w:t>
      </w:r>
      <w:r w:rsidRPr="00AC7931">
        <w:rPr>
          <w:rFonts w:ascii="Arial" w:hAnsi="Arial"/>
          <w:lang w:val="en-US"/>
        </w:rPr>
        <w:t xml:space="preserve">High-voltage switchgear and </w:t>
      </w:r>
      <w:proofErr w:type="spellStart"/>
      <w:r w:rsidRPr="00AC7931">
        <w:rPr>
          <w:rFonts w:ascii="Arial" w:hAnsi="Arial"/>
          <w:lang w:val="en-US"/>
        </w:rPr>
        <w:t>controlgear</w:t>
      </w:r>
      <w:proofErr w:type="spellEnd"/>
      <w:r w:rsidRPr="00AC7931">
        <w:rPr>
          <w:rFonts w:ascii="Arial" w:hAnsi="Arial"/>
          <w:lang w:val="en-US"/>
        </w:rPr>
        <w:t xml:space="preserve"> - Part 107: Alternating current fused circuit-switchers for rated voltages above 1 kV up to and including </w:t>
      </w:r>
      <w:r w:rsidR="00403ABF" w:rsidRPr="00AC7931">
        <w:rPr>
          <w:rFonts w:ascii="Arial" w:hAnsi="Arial"/>
          <w:lang w:val="en-US"/>
        </w:rPr>
        <w:br/>
      </w:r>
      <w:r w:rsidRPr="00AC7931">
        <w:rPr>
          <w:rFonts w:ascii="Arial" w:hAnsi="Arial"/>
          <w:lang w:val="en-US"/>
        </w:rPr>
        <w:t xml:space="preserve">52 kV. </w:t>
      </w:r>
    </w:p>
    <w:p w14:paraId="02950420" w14:textId="042CD064" w:rsidR="00524B95" w:rsidRPr="00AC7931" w:rsidRDefault="00524B95" w:rsidP="009C15A5">
      <w:pPr>
        <w:pStyle w:val="Parrafolistavieta"/>
        <w:rPr>
          <w:rFonts w:ascii="Arial" w:hAnsi="Arial"/>
          <w:lang w:val="en-US"/>
        </w:rPr>
      </w:pPr>
      <w:r w:rsidRPr="00AC7931">
        <w:rPr>
          <w:rFonts w:ascii="Arial" w:hAnsi="Arial"/>
          <w:lang w:val="en-US"/>
        </w:rPr>
        <w:t>IEC 62271-301</w:t>
      </w:r>
      <w:r w:rsidR="003B65F6">
        <w:rPr>
          <w:rFonts w:ascii="Arial" w:hAnsi="Arial"/>
          <w:lang w:val="en-US"/>
        </w:rPr>
        <w:t xml:space="preserve">: </w:t>
      </w:r>
      <w:r w:rsidRPr="00AC7931">
        <w:rPr>
          <w:rFonts w:ascii="Arial" w:hAnsi="Arial"/>
          <w:lang w:val="en-US"/>
        </w:rPr>
        <w:t xml:space="preserve">High-voltage switchgear and </w:t>
      </w:r>
      <w:proofErr w:type="spellStart"/>
      <w:r w:rsidRPr="00AC7931">
        <w:rPr>
          <w:rFonts w:ascii="Arial" w:hAnsi="Arial"/>
          <w:lang w:val="en-US"/>
        </w:rPr>
        <w:t>controlgear</w:t>
      </w:r>
      <w:proofErr w:type="spellEnd"/>
      <w:r w:rsidRPr="00AC7931">
        <w:rPr>
          <w:rFonts w:ascii="Arial" w:hAnsi="Arial"/>
          <w:lang w:val="en-US"/>
        </w:rPr>
        <w:t xml:space="preserve"> - Part 301: Dimensional standardization of high-voltage terminals</w:t>
      </w:r>
      <w:r w:rsidR="00403ABF" w:rsidRPr="00AC7931">
        <w:rPr>
          <w:rFonts w:ascii="Arial" w:hAnsi="Arial"/>
          <w:lang w:val="en-US"/>
        </w:rPr>
        <w:t>.</w:t>
      </w:r>
    </w:p>
    <w:p w14:paraId="29CBE577" w14:textId="52BCC3D6" w:rsidR="00253C11" w:rsidRPr="00AC7931" w:rsidRDefault="00253C11" w:rsidP="009C15A5">
      <w:pPr>
        <w:pStyle w:val="Parrafolistavieta"/>
        <w:rPr>
          <w:rFonts w:ascii="Arial" w:hAnsi="Arial"/>
        </w:rPr>
      </w:pPr>
      <w:proofErr w:type="spellStart"/>
      <w:r w:rsidRPr="00AC7931">
        <w:rPr>
          <w:rFonts w:ascii="Arial" w:hAnsi="Arial"/>
          <w:lang w:val="es-CO"/>
        </w:rPr>
        <w:t>NTSyCS</w:t>
      </w:r>
      <w:proofErr w:type="spellEnd"/>
      <w:r w:rsidR="003B65F6">
        <w:rPr>
          <w:rFonts w:ascii="Arial" w:hAnsi="Arial"/>
          <w:lang w:val="es-CO"/>
        </w:rPr>
        <w:t xml:space="preserve">: </w:t>
      </w:r>
      <w:r w:rsidRPr="00AC7931">
        <w:rPr>
          <w:rFonts w:ascii="Arial" w:hAnsi="Arial"/>
          <w:lang w:val="es-CO"/>
        </w:rPr>
        <w:t xml:space="preserve">Norma </w:t>
      </w:r>
      <w:r w:rsidR="00C00B33" w:rsidRPr="00AC7931">
        <w:rPr>
          <w:rFonts w:ascii="Arial" w:hAnsi="Arial"/>
          <w:lang w:val="es-CO"/>
        </w:rPr>
        <w:t>T</w:t>
      </w:r>
      <w:r w:rsidRPr="00AC7931">
        <w:rPr>
          <w:rFonts w:ascii="Arial" w:hAnsi="Arial"/>
          <w:lang w:val="es-CO"/>
        </w:rPr>
        <w:t>écnica de Seguridad y Calidad</w:t>
      </w:r>
      <w:r w:rsidRPr="00AC7931">
        <w:rPr>
          <w:rFonts w:ascii="Arial" w:hAnsi="Arial"/>
        </w:rPr>
        <w:t xml:space="preserve"> de Servicio, Comisión Nacional de Energía (CNE)</w:t>
      </w:r>
      <w:r w:rsidR="000C196E" w:rsidRPr="00AC7931">
        <w:rPr>
          <w:rFonts w:ascii="Arial" w:hAnsi="Arial"/>
        </w:rPr>
        <w:t>.</w:t>
      </w:r>
      <w:r w:rsidR="0095695F">
        <w:rPr>
          <w:rFonts w:ascii="Arial" w:hAnsi="Arial"/>
        </w:rPr>
        <w:t xml:space="preserve"> Enero de 2025.</w:t>
      </w:r>
    </w:p>
    <w:p w14:paraId="0E2ED5A9" w14:textId="69E1F83D" w:rsidR="00253C11" w:rsidRDefault="00253C11" w:rsidP="009C15A5">
      <w:pPr>
        <w:pStyle w:val="Parrafolistavieta"/>
        <w:rPr>
          <w:rFonts w:ascii="Arial" w:hAnsi="Arial"/>
        </w:rPr>
      </w:pPr>
      <w:r w:rsidRPr="00AC7931">
        <w:rPr>
          <w:rFonts w:ascii="Arial" w:hAnsi="Arial"/>
        </w:rPr>
        <w:lastRenderedPageBreak/>
        <w:t>A</w:t>
      </w:r>
      <w:r w:rsidR="000C196E" w:rsidRPr="00AC7931">
        <w:rPr>
          <w:rFonts w:ascii="Arial" w:hAnsi="Arial"/>
        </w:rPr>
        <w:t>nexo</w:t>
      </w:r>
      <w:r w:rsidRPr="00AC7931">
        <w:rPr>
          <w:rFonts w:ascii="Arial" w:hAnsi="Arial"/>
        </w:rPr>
        <w:t xml:space="preserve"> T</w:t>
      </w:r>
      <w:r w:rsidR="000C196E" w:rsidRPr="00AC7931">
        <w:rPr>
          <w:rFonts w:ascii="Arial" w:hAnsi="Arial"/>
        </w:rPr>
        <w:t>écnico</w:t>
      </w:r>
      <w:r w:rsidR="0095695F">
        <w:rPr>
          <w:rFonts w:ascii="Arial" w:hAnsi="Arial"/>
        </w:rPr>
        <w:t xml:space="preserve">: </w:t>
      </w:r>
      <w:r w:rsidRPr="00AC7931">
        <w:rPr>
          <w:rFonts w:ascii="Arial" w:hAnsi="Arial"/>
        </w:rPr>
        <w:t>Exigencias Mínimas de Diseño de Instalaciones de Transmisión.</w:t>
      </w:r>
    </w:p>
    <w:p w14:paraId="555B3D5E" w14:textId="17CFAC5E" w:rsidR="0095695F" w:rsidRPr="00AC7931" w:rsidRDefault="0095695F" w:rsidP="009C15A5">
      <w:pPr>
        <w:pStyle w:val="Parrafolistavieta"/>
        <w:rPr>
          <w:rFonts w:ascii="Arial" w:hAnsi="Arial"/>
        </w:rPr>
      </w:pPr>
      <w:r w:rsidRPr="0095695F">
        <w:rPr>
          <w:rFonts w:ascii="Arial" w:hAnsi="Arial"/>
        </w:rPr>
        <w:t>Anexo Técnico: Requisitos Sísmicos para Instalaciones Eléctricas de Alta Tensión.</w:t>
      </w:r>
    </w:p>
    <w:p w14:paraId="59264E92" w14:textId="5E41BACA" w:rsidR="0038080F" w:rsidRPr="00AC7931" w:rsidRDefault="00534384" w:rsidP="0038080F">
      <w:pPr>
        <w:pStyle w:val="Parrafolistavieta"/>
        <w:rPr>
          <w:rFonts w:ascii="Arial" w:hAnsi="Arial"/>
          <w:lang w:val="en-US"/>
        </w:rPr>
      </w:pPr>
      <w:r w:rsidRPr="00AC7931">
        <w:rPr>
          <w:rFonts w:ascii="Arial" w:hAnsi="Arial"/>
          <w:lang w:val="en-US"/>
        </w:rPr>
        <w:t>IEEE C37.30</w:t>
      </w:r>
      <w:r w:rsidR="003B65F6">
        <w:rPr>
          <w:rFonts w:ascii="Arial" w:hAnsi="Arial"/>
          <w:lang w:val="en-US"/>
        </w:rPr>
        <w:t xml:space="preserve">: </w:t>
      </w:r>
      <w:r w:rsidR="0038080F" w:rsidRPr="00AC7931">
        <w:rPr>
          <w:rFonts w:ascii="Arial" w:hAnsi="Arial"/>
          <w:lang w:val="en-US"/>
        </w:rPr>
        <w:t>Standard Requirements for AC High-Voltage Air Switches Rated Above 1000 V</w:t>
      </w:r>
      <w:r w:rsidR="000C196E" w:rsidRPr="00AC7931">
        <w:rPr>
          <w:rFonts w:ascii="Arial" w:hAnsi="Arial"/>
          <w:lang w:val="en-US"/>
        </w:rPr>
        <w:t>.</w:t>
      </w:r>
    </w:p>
    <w:p w14:paraId="3EB4BE80" w14:textId="3EB05DF2" w:rsidR="00534384" w:rsidRPr="00AC7931" w:rsidRDefault="00534384" w:rsidP="009C15A5">
      <w:pPr>
        <w:pStyle w:val="Parrafolistavieta"/>
        <w:rPr>
          <w:rFonts w:ascii="Arial" w:hAnsi="Arial"/>
          <w:lang w:val="en-US"/>
        </w:rPr>
      </w:pPr>
      <w:r w:rsidRPr="00AC7931">
        <w:rPr>
          <w:rFonts w:ascii="Arial" w:hAnsi="Arial"/>
          <w:lang w:val="en-US"/>
        </w:rPr>
        <w:t>IEEE C37.32</w:t>
      </w:r>
      <w:r w:rsidR="003B65F6">
        <w:rPr>
          <w:rFonts w:ascii="Arial" w:hAnsi="Arial"/>
          <w:lang w:val="en-US"/>
        </w:rPr>
        <w:t xml:space="preserve">: </w:t>
      </w:r>
      <w:r w:rsidR="0038080F" w:rsidRPr="00AC7931">
        <w:rPr>
          <w:rFonts w:ascii="Arial" w:hAnsi="Arial"/>
          <w:lang w:val="en-US"/>
        </w:rPr>
        <w:t>American National Standard for High Voltage Switches, Bus Supports, and Accessories Schedules of Preferred Ratings, Construction Guidelines, and Specifications</w:t>
      </w:r>
      <w:r w:rsidR="000C196E" w:rsidRPr="00AC7931">
        <w:rPr>
          <w:rFonts w:ascii="Arial" w:hAnsi="Arial"/>
          <w:lang w:val="en-US"/>
        </w:rPr>
        <w:t>.</w:t>
      </w:r>
    </w:p>
    <w:p w14:paraId="36FD1C34" w14:textId="121879FA" w:rsidR="00534384" w:rsidRPr="00AC7931" w:rsidRDefault="00534384" w:rsidP="009C15A5">
      <w:pPr>
        <w:pStyle w:val="Parrafolistavieta"/>
        <w:rPr>
          <w:rFonts w:ascii="Arial" w:hAnsi="Arial"/>
          <w:lang w:val="en-US"/>
        </w:rPr>
      </w:pPr>
      <w:r w:rsidRPr="00AC7931">
        <w:rPr>
          <w:rFonts w:ascii="Arial" w:hAnsi="Arial"/>
          <w:lang w:val="en-US"/>
        </w:rPr>
        <w:t>IEEE C37.34</w:t>
      </w:r>
      <w:r w:rsidR="003B65F6">
        <w:rPr>
          <w:rFonts w:ascii="Arial" w:hAnsi="Arial"/>
          <w:lang w:val="en-US"/>
        </w:rPr>
        <w:t xml:space="preserve">: </w:t>
      </w:r>
      <w:r w:rsidRPr="00AC7931">
        <w:rPr>
          <w:rFonts w:ascii="Arial" w:hAnsi="Arial"/>
          <w:lang w:val="en-US"/>
        </w:rPr>
        <w:t xml:space="preserve">Test Code for High-Voltage Air Switches. </w:t>
      </w:r>
    </w:p>
    <w:p w14:paraId="272FB95B" w14:textId="44A23098" w:rsidR="00534384" w:rsidRPr="00AC7931" w:rsidRDefault="00534384" w:rsidP="009C15A5">
      <w:pPr>
        <w:pStyle w:val="Parrafolistavieta"/>
        <w:rPr>
          <w:rFonts w:ascii="Arial" w:hAnsi="Arial"/>
          <w:lang w:val="en-US"/>
        </w:rPr>
      </w:pPr>
      <w:r w:rsidRPr="00AC7931">
        <w:rPr>
          <w:rFonts w:ascii="Arial" w:hAnsi="Arial"/>
          <w:lang w:val="en-US"/>
        </w:rPr>
        <w:t>IEEE C37.35</w:t>
      </w:r>
      <w:r w:rsidR="003B65F6">
        <w:rPr>
          <w:rFonts w:ascii="Arial" w:hAnsi="Arial"/>
          <w:lang w:val="en-US"/>
        </w:rPr>
        <w:t xml:space="preserve">: </w:t>
      </w:r>
      <w:r w:rsidRPr="00AC7931">
        <w:rPr>
          <w:rFonts w:ascii="Arial" w:hAnsi="Arial"/>
          <w:lang w:val="en-US"/>
        </w:rPr>
        <w:t xml:space="preserve">Guide for the Application, Installation, Operation, and Maintenance of High-Voltage Air Disconnecting and Interrupter Switches. </w:t>
      </w:r>
    </w:p>
    <w:p w14:paraId="642D70CF" w14:textId="0F425F59" w:rsidR="00534384" w:rsidRPr="00AC7931" w:rsidRDefault="0038080F" w:rsidP="009C15A5">
      <w:pPr>
        <w:pStyle w:val="Parrafolistavieta"/>
        <w:rPr>
          <w:rFonts w:ascii="Arial" w:hAnsi="Arial"/>
          <w:lang w:val="en-US"/>
        </w:rPr>
      </w:pPr>
      <w:r w:rsidRPr="00AC7931">
        <w:rPr>
          <w:rFonts w:ascii="Arial" w:hAnsi="Arial"/>
          <w:lang w:val="en-US"/>
        </w:rPr>
        <w:t>I</w:t>
      </w:r>
      <w:r w:rsidR="00253C11" w:rsidRPr="00AC7931">
        <w:rPr>
          <w:rFonts w:ascii="Arial" w:hAnsi="Arial"/>
          <w:lang w:val="en-US"/>
        </w:rPr>
        <w:t>EEE 693</w:t>
      </w:r>
      <w:r w:rsidR="003B65F6">
        <w:rPr>
          <w:rFonts w:ascii="Arial" w:hAnsi="Arial"/>
          <w:lang w:val="en-US"/>
        </w:rPr>
        <w:t xml:space="preserve">: </w:t>
      </w:r>
      <w:r w:rsidR="00253C11" w:rsidRPr="00AC7931">
        <w:rPr>
          <w:rFonts w:ascii="Arial" w:hAnsi="Arial"/>
          <w:lang w:val="en-US"/>
        </w:rPr>
        <w:t xml:space="preserve">Recommended Practice for Seismic Design of Substations. </w:t>
      </w:r>
      <w:r w:rsidR="00534384" w:rsidRPr="00AC7931">
        <w:rPr>
          <w:rFonts w:ascii="Arial" w:hAnsi="Arial"/>
          <w:lang w:val="en-US"/>
        </w:rPr>
        <w:t xml:space="preserve"> </w:t>
      </w:r>
    </w:p>
    <w:p w14:paraId="4946099C" w14:textId="76A38B53" w:rsidR="000C196E" w:rsidRPr="00AC7931" w:rsidRDefault="00C926F6" w:rsidP="000C196E">
      <w:pPr>
        <w:pStyle w:val="Parrafolistavieta"/>
        <w:rPr>
          <w:rFonts w:ascii="Arial" w:hAnsi="Arial"/>
        </w:rPr>
      </w:pPr>
      <w:r w:rsidRPr="00AC7931">
        <w:rPr>
          <w:rFonts w:ascii="Arial" w:hAnsi="Arial"/>
        </w:rPr>
        <w:t xml:space="preserve">RPTD N°1 al 16: Reglamento de seguridad de las instalaciones eléctricas destinadas a la producción, distribución, almacenamiento de la energía eléctrica. </w:t>
      </w:r>
    </w:p>
    <w:p w14:paraId="0216F4AE" w14:textId="4D85DE28" w:rsidR="008153BA" w:rsidRPr="00AC7931" w:rsidRDefault="008153BA" w:rsidP="009C15A5">
      <w:pPr>
        <w:pStyle w:val="Parrafolistavieta"/>
        <w:rPr>
          <w:rFonts w:ascii="Arial" w:hAnsi="Arial"/>
          <w:lang w:val="en-US"/>
        </w:rPr>
      </w:pPr>
      <w:r w:rsidRPr="00AC7931">
        <w:rPr>
          <w:rFonts w:ascii="Arial" w:hAnsi="Arial"/>
          <w:lang w:val="en-US"/>
        </w:rPr>
        <w:t>ASTM A123</w:t>
      </w:r>
      <w:r w:rsidR="003B65F6">
        <w:rPr>
          <w:rFonts w:ascii="Arial" w:hAnsi="Arial"/>
          <w:lang w:val="en-US"/>
        </w:rPr>
        <w:t xml:space="preserve">: </w:t>
      </w:r>
      <w:r w:rsidRPr="00AC7931">
        <w:rPr>
          <w:rFonts w:ascii="Arial" w:hAnsi="Arial"/>
          <w:lang w:val="en-US"/>
        </w:rPr>
        <w:t>Standard Specification for Zinc (Hot – Dip Galvanized) Coatings on Iron and Steel Products.</w:t>
      </w:r>
    </w:p>
    <w:p w14:paraId="23DE0887" w14:textId="78FD6559" w:rsidR="00A41B94" w:rsidRPr="0095695F" w:rsidRDefault="008153BA" w:rsidP="0095695F">
      <w:pPr>
        <w:pStyle w:val="Parrafolistavieta"/>
        <w:rPr>
          <w:rFonts w:ascii="Arial" w:hAnsi="Arial"/>
          <w:lang w:val="en-US"/>
        </w:rPr>
      </w:pPr>
      <w:r w:rsidRPr="00AC7931">
        <w:rPr>
          <w:rFonts w:ascii="Arial" w:hAnsi="Arial"/>
          <w:lang w:val="en-US"/>
        </w:rPr>
        <w:t>ASTM A153</w:t>
      </w:r>
      <w:r w:rsidR="0095695F">
        <w:rPr>
          <w:rFonts w:ascii="Arial" w:hAnsi="Arial"/>
          <w:lang w:val="en-US"/>
        </w:rPr>
        <w:t xml:space="preserve">: </w:t>
      </w:r>
      <w:r w:rsidRPr="00AC7931">
        <w:rPr>
          <w:rFonts w:ascii="Arial" w:hAnsi="Arial"/>
          <w:lang w:val="en-US"/>
        </w:rPr>
        <w:t>Standard Specification for Zinc Coating (Hot – Dip) on Iron and Steel Hardware.</w:t>
      </w:r>
    </w:p>
    <w:p w14:paraId="0A70C003" w14:textId="5FDA5E24" w:rsidR="008153BA" w:rsidRPr="00AC7931" w:rsidRDefault="008153BA" w:rsidP="008153BA">
      <w:pPr>
        <w:pStyle w:val="Parrafolistavieta"/>
        <w:rPr>
          <w:rFonts w:ascii="Arial" w:hAnsi="Arial"/>
          <w:lang w:val="en-US"/>
        </w:rPr>
      </w:pPr>
      <w:r w:rsidRPr="00AC7931">
        <w:rPr>
          <w:rFonts w:ascii="Arial" w:hAnsi="Arial"/>
          <w:lang w:val="en-US"/>
        </w:rPr>
        <w:t>IEC 60071-1</w:t>
      </w:r>
      <w:r w:rsidR="0095695F">
        <w:rPr>
          <w:rFonts w:ascii="Arial" w:hAnsi="Arial"/>
          <w:lang w:val="en-US"/>
        </w:rPr>
        <w:t xml:space="preserve">: </w:t>
      </w:r>
      <w:r w:rsidRPr="00AC7931">
        <w:rPr>
          <w:rFonts w:ascii="Arial" w:hAnsi="Arial"/>
          <w:lang w:val="en-US"/>
        </w:rPr>
        <w:t>Insulation co-ordination - Part 1: Definitions, principles and rules.</w:t>
      </w:r>
    </w:p>
    <w:p w14:paraId="5A24F056" w14:textId="034F011D" w:rsidR="003C6C0B" w:rsidRPr="00AC7931" w:rsidRDefault="003C6C0B" w:rsidP="008153BA">
      <w:pPr>
        <w:pStyle w:val="Parrafolistavieta"/>
        <w:rPr>
          <w:rFonts w:ascii="Arial" w:hAnsi="Arial"/>
          <w:lang w:val="en-US"/>
        </w:rPr>
      </w:pPr>
      <w:r w:rsidRPr="00AC7931">
        <w:rPr>
          <w:rFonts w:ascii="Arial" w:hAnsi="Arial"/>
          <w:lang w:val="en-US"/>
        </w:rPr>
        <w:t>IEC 62271-1</w:t>
      </w:r>
      <w:r w:rsidR="0095695F">
        <w:rPr>
          <w:rFonts w:ascii="Arial" w:hAnsi="Arial"/>
          <w:lang w:val="en-US"/>
        </w:rPr>
        <w:t xml:space="preserve">: </w:t>
      </w:r>
      <w:r w:rsidRPr="00AC7931">
        <w:rPr>
          <w:rFonts w:ascii="Arial" w:hAnsi="Arial"/>
          <w:lang w:val="en-US"/>
        </w:rPr>
        <w:t xml:space="preserve">High-voltage switchgear and </w:t>
      </w:r>
      <w:proofErr w:type="spellStart"/>
      <w:r w:rsidRPr="00AC7931">
        <w:rPr>
          <w:rFonts w:ascii="Arial" w:hAnsi="Arial"/>
          <w:lang w:val="en-US"/>
        </w:rPr>
        <w:t>controlgear</w:t>
      </w:r>
      <w:proofErr w:type="spellEnd"/>
      <w:r w:rsidRPr="00AC7931">
        <w:rPr>
          <w:rFonts w:ascii="Arial" w:hAnsi="Arial"/>
          <w:lang w:val="en-US"/>
        </w:rPr>
        <w:t xml:space="preserve"> - Part 1: Common specifications for alternating current switchgear and </w:t>
      </w:r>
      <w:proofErr w:type="spellStart"/>
      <w:r w:rsidRPr="00AC7931">
        <w:rPr>
          <w:rFonts w:ascii="Arial" w:hAnsi="Arial"/>
          <w:lang w:val="en-US"/>
        </w:rPr>
        <w:t>controlgear</w:t>
      </w:r>
      <w:proofErr w:type="spellEnd"/>
      <w:r w:rsidR="00684A9F" w:rsidRPr="00AC7931">
        <w:rPr>
          <w:rFonts w:ascii="Arial" w:hAnsi="Arial"/>
          <w:lang w:val="en-US"/>
        </w:rPr>
        <w:t>.</w:t>
      </w:r>
    </w:p>
    <w:p w14:paraId="2B0C14DB" w14:textId="7F3F30EF" w:rsidR="00684A9F" w:rsidRPr="00AC7931" w:rsidRDefault="00684A9F" w:rsidP="008153BA">
      <w:pPr>
        <w:pStyle w:val="Parrafolistavieta"/>
        <w:rPr>
          <w:rFonts w:ascii="Arial" w:hAnsi="Arial"/>
          <w:lang w:val="en-US"/>
        </w:rPr>
      </w:pPr>
      <w:r w:rsidRPr="00AC7931">
        <w:rPr>
          <w:rFonts w:ascii="Arial" w:hAnsi="Arial"/>
          <w:lang w:val="en-US"/>
        </w:rPr>
        <w:t>IEC 60947-4-</w:t>
      </w:r>
      <w:r w:rsidR="0095695F">
        <w:rPr>
          <w:rFonts w:ascii="Arial" w:hAnsi="Arial"/>
          <w:lang w:val="en-US"/>
        </w:rPr>
        <w:t xml:space="preserve">1: </w:t>
      </w:r>
      <w:r w:rsidRPr="00AC7931">
        <w:rPr>
          <w:rFonts w:ascii="Arial" w:hAnsi="Arial"/>
          <w:lang w:val="en-US"/>
        </w:rPr>
        <w:t xml:space="preserve">Low-voltage switchgear and </w:t>
      </w:r>
      <w:proofErr w:type="spellStart"/>
      <w:r w:rsidRPr="00AC7931">
        <w:rPr>
          <w:rFonts w:ascii="Arial" w:hAnsi="Arial"/>
          <w:lang w:val="en-US"/>
        </w:rPr>
        <w:t>controlgear</w:t>
      </w:r>
      <w:proofErr w:type="spellEnd"/>
      <w:r w:rsidRPr="00AC7931">
        <w:rPr>
          <w:rFonts w:ascii="Arial" w:hAnsi="Arial"/>
          <w:lang w:val="en-US"/>
        </w:rPr>
        <w:t xml:space="preserve"> - Part 4-1: Contactors and motor-starters - Electromechanical contactors and motor-starters</w:t>
      </w:r>
      <w:r w:rsidR="000C196E" w:rsidRPr="00AC7931">
        <w:rPr>
          <w:rFonts w:ascii="Arial" w:hAnsi="Arial"/>
          <w:lang w:val="en-US"/>
        </w:rPr>
        <w:t>.</w:t>
      </w:r>
    </w:p>
    <w:p w14:paraId="4DA86535" w14:textId="77777777" w:rsidR="00800943" w:rsidRPr="00AC7931" w:rsidRDefault="00013EE6" w:rsidP="00502240">
      <w:pPr>
        <w:rPr>
          <w:rFonts w:ascii="Arial" w:hAnsi="Arial" w:cs="Arial"/>
        </w:rPr>
      </w:pPr>
      <w:r w:rsidRPr="00AC7931">
        <w:rPr>
          <w:rFonts w:ascii="Arial" w:hAnsi="Arial" w:cs="Arial"/>
        </w:rPr>
        <w:t xml:space="preserve">En el caso </w:t>
      </w:r>
      <w:r w:rsidR="00625633" w:rsidRPr="00AC7931">
        <w:rPr>
          <w:rFonts w:ascii="Arial" w:hAnsi="Arial" w:cs="Arial"/>
        </w:rPr>
        <w:t xml:space="preserve">que el fabricante no cumpla las normas que se indican o existan puntos no definidos por </w:t>
      </w:r>
      <w:r w:rsidR="00502240" w:rsidRPr="00AC7931">
        <w:rPr>
          <w:rFonts w:ascii="Arial" w:hAnsi="Arial" w:cs="Arial"/>
        </w:rPr>
        <w:t>e</w:t>
      </w:r>
      <w:r w:rsidR="00625633" w:rsidRPr="00AC7931">
        <w:rPr>
          <w:rFonts w:ascii="Arial" w:hAnsi="Arial" w:cs="Arial"/>
        </w:rPr>
        <w:t>stas, se aplicarán las normas usuales del fabricante, citando en este caso en la oferta las normas utilizadas por el mismo, así como los puntos concretos en que se aplicarán estas normas y su diferencia con las req</w:t>
      </w:r>
      <w:r w:rsidR="00C926F6" w:rsidRPr="00AC7931">
        <w:rPr>
          <w:rFonts w:ascii="Arial" w:hAnsi="Arial" w:cs="Arial"/>
        </w:rPr>
        <w:t xml:space="preserve">ueridas, quedando a criterio del Cliente </w:t>
      </w:r>
      <w:r w:rsidR="00625633" w:rsidRPr="00AC7931">
        <w:rPr>
          <w:rFonts w:ascii="Arial" w:hAnsi="Arial" w:cs="Arial"/>
        </w:rPr>
        <w:t>su aprobación definitiva</w:t>
      </w:r>
      <w:r w:rsidR="00800943" w:rsidRPr="00AC7931">
        <w:rPr>
          <w:rFonts w:ascii="Arial" w:hAnsi="Arial" w:cs="Arial"/>
        </w:rPr>
        <w:t>.</w:t>
      </w:r>
    </w:p>
    <w:p w14:paraId="503F7A85" w14:textId="234B5A90" w:rsidR="00840746" w:rsidRPr="00AC7931" w:rsidRDefault="00840746" w:rsidP="00840746">
      <w:pPr>
        <w:rPr>
          <w:rFonts w:ascii="Arial" w:hAnsi="Arial" w:cs="Arial"/>
        </w:rPr>
      </w:pPr>
      <w:r w:rsidRPr="00AC7931">
        <w:rPr>
          <w:rFonts w:ascii="Arial" w:hAnsi="Arial" w:cs="Arial"/>
        </w:rPr>
        <w:t xml:space="preserve">Además, debe cumplir con los requerimientos establecidos en el documento </w:t>
      </w:r>
      <w:r w:rsidR="000C196E" w:rsidRPr="00AC7931">
        <w:rPr>
          <w:rFonts w:ascii="Arial" w:hAnsi="Arial" w:cs="Arial"/>
        </w:rPr>
        <w:br/>
      </w:r>
      <w:r w:rsidRPr="00AC7931">
        <w:rPr>
          <w:rFonts w:ascii="Arial" w:hAnsi="Arial" w:cs="Arial"/>
        </w:rPr>
        <w:t>ENG-OA-RON-SE-EL-HD-005, nombrado: “</w:t>
      </w:r>
      <w:proofErr w:type="spellStart"/>
      <w:r w:rsidRPr="00AC7931">
        <w:rPr>
          <w:rFonts w:ascii="Arial" w:hAnsi="Arial" w:cs="Arial"/>
        </w:rPr>
        <w:t>HCTG</w:t>
      </w:r>
      <w:proofErr w:type="spellEnd"/>
      <w:r w:rsidRPr="00AC7931">
        <w:rPr>
          <w:rFonts w:ascii="Arial" w:hAnsi="Arial" w:cs="Arial"/>
        </w:rPr>
        <w:t xml:space="preserve"> Desconectadores </w:t>
      </w:r>
      <w:proofErr w:type="spellStart"/>
      <w:r w:rsidRPr="00AC7931">
        <w:rPr>
          <w:rFonts w:ascii="Arial" w:hAnsi="Arial" w:cs="Arial"/>
        </w:rPr>
        <w:t>spat</w:t>
      </w:r>
      <w:proofErr w:type="spellEnd"/>
      <w:r w:rsidRPr="00AC7931">
        <w:rPr>
          <w:rFonts w:ascii="Arial" w:hAnsi="Arial" w:cs="Arial"/>
        </w:rPr>
        <w:t>”.</w:t>
      </w:r>
    </w:p>
    <w:p w14:paraId="2E4C191C" w14:textId="77777777" w:rsidR="009379D0" w:rsidRPr="00AC7931" w:rsidRDefault="009379D0" w:rsidP="009379D0">
      <w:pPr>
        <w:pStyle w:val="Ttulo1"/>
        <w:rPr>
          <w:rFonts w:cs="Arial"/>
        </w:rPr>
      </w:pPr>
      <w:bookmarkStart w:id="20" w:name="_Toc187917227"/>
      <w:bookmarkStart w:id="21" w:name="_Toc192663217"/>
      <w:r w:rsidRPr="00AC7931">
        <w:rPr>
          <w:rFonts w:cs="Arial"/>
        </w:rPr>
        <w:t>REFERENCIAS INTERNAS</w:t>
      </w:r>
      <w:bookmarkEnd w:id="20"/>
      <w:bookmarkEnd w:id="21"/>
    </w:p>
    <w:p w14:paraId="386C0404" w14:textId="77777777" w:rsidR="009379D0" w:rsidRPr="00AC7931" w:rsidRDefault="009379D0" w:rsidP="009379D0">
      <w:pPr>
        <w:rPr>
          <w:rFonts w:ascii="Arial" w:hAnsi="Arial" w:cs="Arial"/>
        </w:rPr>
      </w:pPr>
      <w:r w:rsidRPr="00AC7931">
        <w:rPr>
          <w:rFonts w:ascii="Arial" w:hAnsi="Arial" w:cs="Arial"/>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9379D0" w:rsidRPr="00AC7931" w14:paraId="472FFA30" w14:textId="77777777" w:rsidTr="00FE7211">
        <w:trPr>
          <w:trHeight w:val="300"/>
        </w:trPr>
        <w:tc>
          <w:tcPr>
            <w:tcW w:w="2186" w:type="pct"/>
            <w:shd w:val="clear" w:color="auto" w:fill="auto"/>
            <w:noWrap/>
            <w:vAlign w:val="center"/>
          </w:tcPr>
          <w:p w14:paraId="22E2D3D0" w14:textId="32AC48C8" w:rsidR="009379D0" w:rsidRPr="00AC7931" w:rsidRDefault="009379D0" w:rsidP="009379D0">
            <w:pPr>
              <w:numPr>
                <w:ilvl w:val="0"/>
                <w:numId w:val="17"/>
              </w:numPr>
              <w:spacing w:before="0" w:after="0"/>
              <w:ind w:right="0"/>
              <w:contextualSpacing/>
              <w:jc w:val="left"/>
              <w:rPr>
                <w:rFonts w:ascii="Arial" w:hAnsi="Arial" w:cs="Arial"/>
                <w:szCs w:val="22"/>
                <w:lang w:val="es-MX" w:eastAsia="es-MX"/>
              </w:rPr>
            </w:pPr>
            <w:bookmarkStart w:id="22" w:name="_Hlk106337789"/>
            <w:r w:rsidRPr="00AC7931">
              <w:rPr>
                <w:rFonts w:ascii="Arial" w:hAnsi="Arial" w:cs="Arial"/>
                <w:szCs w:val="22"/>
              </w:rPr>
              <w:t>ENG-OA-RON-SE-EL-ED-001</w:t>
            </w:r>
          </w:p>
        </w:tc>
        <w:tc>
          <w:tcPr>
            <w:tcW w:w="2814" w:type="pct"/>
            <w:shd w:val="clear" w:color="auto" w:fill="auto"/>
            <w:noWrap/>
            <w:vAlign w:val="center"/>
          </w:tcPr>
          <w:p w14:paraId="72E49B8A" w14:textId="77777777" w:rsidR="009379D0" w:rsidRPr="00AC7931" w:rsidRDefault="009379D0" w:rsidP="00FE7211">
            <w:pPr>
              <w:rPr>
                <w:rFonts w:ascii="Arial" w:hAnsi="Arial" w:cs="Arial"/>
                <w:b/>
                <w:color w:val="000000"/>
                <w:szCs w:val="22"/>
              </w:rPr>
            </w:pPr>
            <w:r w:rsidRPr="00AC7931">
              <w:rPr>
                <w:rFonts w:ascii="Arial" w:hAnsi="Arial" w:cs="Arial"/>
                <w:color w:val="000000"/>
                <w:szCs w:val="22"/>
              </w:rPr>
              <w:t>Disposición de equipos Patio 220 kV - Planta y lista de equipos</w:t>
            </w:r>
          </w:p>
        </w:tc>
      </w:tr>
      <w:tr w:rsidR="009379D0" w:rsidRPr="00AC7931" w14:paraId="71AB9FA7" w14:textId="77777777" w:rsidTr="00FE7211">
        <w:trPr>
          <w:trHeight w:val="300"/>
        </w:trPr>
        <w:tc>
          <w:tcPr>
            <w:tcW w:w="2186" w:type="pct"/>
            <w:shd w:val="clear" w:color="auto" w:fill="auto"/>
            <w:noWrap/>
            <w:vAlign w:val="center"/>
          </w:tcPr>
          <w:p w14:paraId="169DE36C" w14:textId="77777777" w:rsidR="009379D0" w:rsidRPr="00AC7931" w:rsidRDefault="009379D0" w:rsidP="009379D0">
            <w:pPr>
              <w:numPr>
                <w:ilvl w:val="0"/>
                <w:numId w:val="17"/>
              </w:numPr>
              <w:spacing w:before="0" w:after="0"/>
              <w:ind w:right="0"/>
              <w:contextualSpacing/>
              <w:jc w:val="left"/>
              <w:rPr>
                <w:rFonts w:ascii="Arial" w:hAnsi="Arial" w:cs="Arial"/>
                <w:b/>
                <w:color w:val="000000"/>
                <w:szCs w:val="22"/>
              </w:rPr>
            </w:pPr>
            <w:r w:rsidRPr="00AC7931">
              <w:rPr>
                <w:rFonts w:ascii="Arial" w:hAnsi="Arial" w:cs="Arial"/>
                <w:szCs w:val="22"/>
              </w:rPr>
              <w:t>ENG-OA-RON-SE-EL-ED-002</w:t>
            </w:r>
          </w:p>
        </w:tc>
        <w:tc>
          <w:tcPr>
            <w:tcW w:w="2814" w:type="pct"/>
            <w:shd w:val="clear" w:color="auto" w:fill="auto"/>
            <w:noWrap/>
            <w:vAlign w:val="center"/>
          </w:tcPr>
          <w:p w14:paraId="422A73DC" w14:textId="77777777" w:rsidR="009379D0" w:rsidRPr="00AC7931" w:rsidRDefault="009379D0" w:rsidP="00FE7211">
            <w:pPr>
              <w:rPr>
                <w:rFonts w:ascii="Arial" w:hAnsi="Arial" w:cs="Arial"/>
                <w:b/>
                <w:color w:val="000000"/>
                <w:szCs w:val="22"/>
              </w:rPr>
            </w:pPr>
            <w:r w:rsidRPr="00AC7931">
              <w:rPr>
                <w:rFonts w:ascii="Arial" w:hAnsi="Arial" w:cs="Arial"/>
                <w:color w:val="000000"/>
                <w:szCs w:val="22"/>
              </w:rPr>
              <w:t>Disposición de equipos Patio 220 kV - Secciones</w:t>
            </w:r>
          </w:p>
        </w:tc>
      </w:tr>
      <w:tr w:rsidR="009379D0" w:rsidRPr="00AC7931" w14:paraId="5A0B21CE" w14:textId="77777777" w:rsidTr="00FE7211">
        <w:trPr>
          <w:trHeight w:val="300"/>
        </w:trPr>
        <w:tc>
          <w:tcPr>
            <w:tcW w:w="2186" w:type="pct"/>
            <w:shd w:val="clear" w:color="auto" w:fill="auto"/>
            <w:noWrap/>
            <w:vAlign w:val="center"/>
          </w:tcPr>
          <w:p w14:paraId="6018B69D" w14:textId="77777777" w:rsidR="009379D0" w:rsidRPr="00AC7931" w:rsidRDefault="009379D0" w:rsidP="009379D0">
            <w:pPr>
              <w:numPr>
                <w:ilvl w:val="0"/>
                <w:numId w:val="17"/>
              </w:numPr>
              <w:spacing w:before="0" w:after="0"/>
              <w:ind w:right="0"/>
              <w:contextualSpacing/>
              <w:jc w:val="left"/>
              <w:rPr>
                <w:rFonts w:ascii="Arial" w:hAnsi="Arial" w:cs="Arial"/>
                <w:b/>
                <w:color w:val="000000"/>
                <w:szCs w:val="22"/>
              </w:rPr>
            </w:pPr>
            <w:r w:rsidRPr="00AC7931">
              <w:rPr>
                <w:rFonts w:ascii="Arial" w:hAnsi="Arial" w:cs="Arial"/>
                <w:color w:val="000000"/>
                <w:szCs w:val="22"/>
              </w:rPr>
              <w:t>ENG-OA-RON-SE-EL-EU-001</w:t>
            </w:r>
          </w:p>
        </w:tc>
        <w:tc>
          <w:tcPr>
            <w:tcW w:w="2814" w:type="pct"/>
            <w:shd w:val="clear" w:color="auto" w:fill="auto"/>
            <w:noWrap/>
            <w:vAlign w:val="center"/>
          </w:tcPr>
          <w:p w14:paraId="2F228312" w14:textId="77777777" w:rsidR="009379D0" w:rsidRPr="00AC7931" w:rsidRDefault="009379D0" w:rsidP="00FE7211">
            <w:pPr>
              <w:rPr>
                <w:rFonts w:ascii="Arial" w:hAnsi="Arial" w:cs="Arial"/>
                <w:b/>
                <w:color w:val="000000"/>
                <w:szCs w:val="22"/>
              </w:rPr>
            </w:pPr>
            <w:r w:rsidRPr="00AC7931">
              <w:rPr>
                <w:rFonts w:ascii="Arial" w:hAnsi="Arial" w:cs="Arial"/>
                <w:color w:val="000000"/>
                <w:szCs w:val="22"/>
              </w:rPr>
              <w:t>Diagrama unilineal simplificado 220 kV</w:t>
            </w:r>
          </w:p>
        </w:tc>
      </w:tr>
      <w:tr w:rsidR="009379D0" w:rsidRPr="00AC7931" w14:paraId="3BB9203D" w14:textId="77777777" w:rsidTr="00FE7211">
        <w:trPr>
          <w:trHeight w:val="300"/>
        </w:trPr>
        <w:tc>
          <w:tcPr>
            <w:tcW w:w="2186" w:type="pct"/>
            <w:shd w:val="clear" w:color="auto" w:fill="auto"/>
            <w:noWrap/>
            <w:vAlign w:val="center"/>
          </w:tcPr>
          <w:p w14:paraId="781CB49F" w14:textId="77777777" w:rsidR="009379D0" w:rsidRPr="00AC7931" w:rsidRDefault="009379D0" w:rsidP="009379D0">
            <w:pPr>
              <w:numPr>
                <w:ilvl w:val="0"/>
                <w:numId w:val="17"/>
              </w:numPr>
              <w:spacing w:before="0" w:after="0"/>
              <w:ind w:right="0"/>
              <w:contextualSpacing/>
              <w:jc w:val="left"/>
              <w:rPr>
                <w:rFonts w:ascii="Arial" w:hAnsi="Arial" w:cs="Arial"/>
                <w:b/>
                <w:color w:val="000000"/>
                <w:szCs w:val="22"/>
              </w:rPr>
            </w:pPr>
            <w:r w:rsidRPr="00AC7931">
              <w:rPr>
                <w:rFonts w:ascii="Arial" w:hAnsi="Arial" w:cs="Arial"/>
                <w:color w:val="000000"/>
                <w:szCs w:val="22"/>
              </w:rPr>
              <w:t>ENG-OA-RON-SE-EL-EU-002</w:t>
            </w:r>
          </w:p>
        </w:tc>
        <w:tc>
          <w:tcPr>
            <w:tcW w:w="2814" w:type="pct"/>
            <w:shd w:val="clear" w:color="auto" w:fill="auto"/>
            <w:noWrap/>
            <w:vAlign w:val="center"/>
          </w:tcPr>
          <w:p w14:paraId="004A4156" w14:textId="77777777" w:rsidR="009379D0" w:rsidRPr="00AC7931" w:rsidRDefault="009379D0" w:rsidP="00FE7211">
            <w:pPr>
              <w:rPr>
                <w:rFonts w:ascii="Arial" w:hAnsi="Arial" w:cs="Arial"/>
                <w:b/>
                <w:color w:val="000000"/>
                <w:szCs w:val="22"/>
              </w:rPr>
            </w:pPr>
            <w:r w:rsidRPr="00AC7931">
              <w:rPr>
                <w:rFonts w:ascii="Arial" w:hAnsi="Arial" w:cs="Arial"/>
                <w:color w:val="000000"/>
                <w:szCs w:val="22"/>
              </w:rPr>
              <w:t>Diagrama unilineal funcional 220 kV</w:t>
            </w:r>
          </w:p>
        </w:tc>
      </w:tr>
    </w:tbl>
    <w:p w14:paraId="48168D24" w14:textId="77777777" w:rsidR="0095081A" w:rsidRPr="00AC7931" w:rsidRDefault="00D744B3" w:rsidP="00EA5D15">
      <w:pPr>
        <w:pStyle w:val="Ttulo1"/>
        <w:rPr>
          <w:rFonts w:cs="Arial"/>
        </w:rPr>
      </w:pPr>
      <w:bookmarkStart w:id="23" w:name="_Toc252540513"/>
      <w:bookmarkStart w:id="24" w:name="_Toc256069110"/>
      <w:bookmarkStart w:id="25" w:name="_Toc121909092"/>
      <w:bookmarkStart w:id="26" w:name="_Toc129271873"/>
      <w:bookmarkStart w:id="27" w:name="_Toc129273434"/>
      <w:bookmarkStart w:id="28" w:name="_Toc129273862"/>
      <w:bookmarkStart w:id="29" w:name="_Toc192663218"/>
      <w:bookmarkEnd w:id="22"/>
      <w:r w:rsidRPr="00AC7931">
        <w:rPr>
          <w:rFonts w:cs="Arial"/>
        </w:rPr>
        <w:t xml:space="preserve">CARACTERÍSTICAS DE DISEÑO, </w:t>
      </w:r>
      <w:r w:rsidR="0095081A" w:rsidRPr="00AC7931">
        <w:rPr>
          <w:rFonts w:cs="Arial"/>
        </w:rPr>
        <w:t>FUNCIONALES</w:t>
      </w:r>
      <w:bookmarkEnd w:id="23"/>
      <w:bookmarkEnd w:id="24"/>
      <w:r w:rsidR="0095081A" w:rsidRPr="00AC7931">
        <w:rPr>
          <w:rFonts w:cs="Arial"/>
        </w:rPr>
        <w:t xml:space="preserve"> Y CONSTRUCTIVAS</w:t>
      </w:r>
      <w:bookmarkEnd w:id="25"/>
      <w:bookmarkEnd w:id="26"/>
      <w:bookmarkEnd w:id="27"/>
      <w:bookmarkEnd w:id="28"/>
      <w:bookmarkEnd w:id="29"/>
    </w:p>
    <w:p w14:paraId="24318329" w14:textId="3F005152" w:rsidR="00534384" w:rsidRPr="00AC7931" w:rsidRDefault="00534384" w:rsidP="00566A6C">
      <w:pPr>
        <w:pStyle w:val="Ttulo2"/>
        <w:numPr>
          <w:ilvl w:val="1"/>
          <w:numId w:val="12"/>
        </w:numPr>
        <w:spacing w:before="120" w:after="240"/>
        <w:ind w:left="578" w:hanging="578"/>
      </w:pPr>
      <w:bookmarkStart w:id="30" w:name="_Toc117843878"/>
      <w:bookmarkStart w:id="31" w:name="_Toc117846391"/>
      <w:bookmarkStart w:id="32" w:name="_Toc121909093"/>
      <w:bookmarkStart w:id="33" w:name="_Toc129271874"/>
      <w:bookmarkStart w:id="34" w:name="_Toc129273435"/>
      <w:bookmarkStart w:id="35" w:name="_Toc129273863"/>
      <w:bookmarkStart w:id="36" w:name="_Toc192663219"/>
      <w:r w:rsidRPr="00AC7931">
        <w:t>Características ambientales</w:t>
      </w:r>
      <w:bookmarkEnd w:id="30"/>
      <w:bookmarkEnd w:id="31"/>
      <w:bookmarkEnd w:id="32"/>
      <w:bookmarkEnd w:id="33"/>
      <w:bookmarkEnd w:id="34"/>
      <w:bookmarkEnd w:id="35"/>
      <w:bookmarkEnd w:id="36"/>
      <w:r w:rsidRPr="00AC7931">
        <w:t xml:space="preserve"> </w:t>
      </w:r>
    </w:p>
    <w:p w14:paraId="1A8170A6" w14:textId="77777777" w:rsidR="00534384" w:rsidRPr="00AC7931" w:rsidRDefault="00534384" w:rsidP="00312FAD">
      <w:pPr>
        <w:rPr>
          <w:rFonts w:ascii="Arial" w:hAnsi="Arial" w:cs="Arial"/>
        </w:rPr>
      </w:pPr>
      <w:r w:rsidRPr="00AC7931">
        <w:rPr>
          <w:rFonts w:ascii="Arial" w:hAnsi="Arial" w:cs="Arial"/>
        </w:rPr>
        <w:t>Las condiciones ambientales del lugar de la instalación son las siguientes:</w:t>
      </w:r>
    </w:p>
    <w:p w14:paraId="72CB3EFB" w14:textId="4BB6EB29" w:rsidR="00312FAD" w:rsidRPr="00AC7931" w:rsidRDefault="00312FAD" w:rsidP="00312FAD">
      <w:pPr>
        <w:pStyle w:val="Descripcin"/>
        <w:keepNext/>
        <w:rPr>
          <w:rFonts w:ascii="Arial" w:hAnsi="Arial" w:cs="Arial"/>
        </w:rPr>
      </w:pPr>
      <w:r w:rsidRPr="00AC7931">
        <w:rPr>
          <w:rFonts w:ascii="Arial" w:hAnsi="Arial" w:cs="Arial"/>
        </w:rPr>
        <w:lastRenderedPageBreak/>
        <w:t xml:space="preserve">Tabla </w:t>
      </w:r>
      <w:r w:rsidRPr="00AC7931">
        <w:rPr>
          <w:rFonts w:ascii="Arial" w:hAnsi="Arial" w:cs="Arial"/>
        </w:rPr>
        <w:fldChar w:fldCharType="begin"/>
      </w:r>
      <w:r w:rsidRPr="00AC7931">
        <w:rPr>
          <w:rFonts w:ascii="Arial" w:hAnsi="Arial" w:cs="Arial"/>
        </w:rPr>
        <w:instrText xml:space="preserve"> SEQ Tabla \* ARABIC </w:instrText>
      </w:r>
      <w:r w:rsidRPr="00AC7931">
        <w:rPr>
          <w:rFonts w:ascii="Arial" w:hAnsi="Arial" w:cs="Arial"/>
        </w:rPr>
        <w:fldChar w:fldCharType="separate"/>
      </w:r>
      <w:r w:rsidR="001E20CD">
        <w:rPr>
          <w:rFonts w:ascii="Arial" w:hAnsi="Arial" w:cs="Arial"/>
          <w:noProof/>
        </w:rPr>
        <w:t>1</w:t>
      </w:r>
      <w:r w:rsidRPr="00AC7931">
        <w:rPr>
          <w:rFonts w:ascii="Arial" w:hAnsi="Arial" w:cs="Arial"/>
        </w:rPr>
        <w:fldChar w:fldCharType="end"/>
      </w:r>
      <w:r w:rsidRPr="00AC7931">
        <w:rPr>
          <w:rFonts w:ascii="Arial" w:hAnsi="Arial" w:cs="Arial"/>
        </w:rPr>
        <w:t>. Parámetros ambientales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423A37" w:rsidRPr="00AC7931" w14:paraId="4BE38158" w14:textId="77777777" w:rsidTr="00DE256C">
        <w:trPr>
          <w:trHeight w:val="20"/>
          <w:tblHeader/>
          <w:jc w:val="center"/>
        </w:trPr>
        <w:tc>
          <w:tcPr>
            <w:tcW w:w="3634" w:type="pct"/>
            <w:shd w:val="clear" w:color="auto" w:fill="808080"/>
            <w:vAlign w:val="center"/>
          </w:tcPr>
          <w:p w14:paraId="7A3C299A" w14:textId="77777777" w:rsidR="00423A37" w:rsidRPr="00AC7931" w:rsidRDefault="00423A37" w:rsidP="00DE256C">
            <w:pPr>
              <w:spacing w:before="120"/>
              <w:ind w:left="0"/>
              <w:jc w:val="center"/>
              <w:rPr>
                <w:rFonts w:ascii="Arial" w:hAnsi="Arial" w:cs="Arial"/>
                <w:b/>
                <w:bCs/>
                <w:iCs/>
                <w:color w:val="FFFFFF"/>
                <w:sz w:val="18"/>
                <w:szCs w:val="20"/>
              </w:rPr>
            </w:pPr>
            <w:bookmarkStart w:id="37" w:name="_Hlk187393128"/>
            <w:r w:rsidRPr="00AC7931">
              <w:rPr>
                <w:rFonts w:ascii="Arial" w:hAnsi="Arial" w:cs="Arial"/>
                <w:b/>
                <w:bCs/>
                <w:iCs/>
                <w:color w:val="FFFFFF"/>
                <w:sz w:val="18"/>
                <w:szCs w:val="20"/>
              </w:rPr>
              <w:t>Característica</w:t>
            </w:r>
          </w:p>
        </w:tc>
        <w:tc>
          <w:tcPr>
            <w:tcW w:w="1366" w:type="pct"/>
            <w:shd w:val="clear" w:color="auto" w:fill="808080"/>
          </w:tcPr>
          <w:p w14:paraId="7114F40D" w14:textId="77777777" w:rsidR="00423A37" w:rsidRPr="00AC7931" w:rsidRDefault="00423A37" w:rsidP="00DE256C">
            <w:pPr>
              <w:spacing w:before="120"/>
              <w:ind w:left="39"/>
              <w:jc w:val="center"/>
              <w:rPr>
                <w:rFonts w:ascii="Arial" w:hAnsi="Arial" w:cs="Arial"/>
                <w:b/>
                <w:bCs/>
                <w:iCs/>
                <w:color w:val="FFFFFF"/>
                <w:sz w:val="18"/>
                <w:szCs w:val="20"/>
              </w:rPr>
            </w:pPr>
            <w:r w:rsidRPr="00AC7931">
              <w:rPr>
                <w:rFonts w:ascii="Arial" w:hAnsi="Arial" w:cs="Arial"/>
                <w:b/>
                <w:bCs/>
                <w:iCs/>
                <w:color w:val="FFFFFF"/>
                <w:sz w:val="18"/>
                <w:szCs w:val="20"/>
              </w:rPr>
              <w:t>Valor</w:t>
            </w:r>
          </w:p>
        </w:tc>
      </w:tr>
      <w:tr w:rsidR="00423A37" w:rsidRPr="00AC7931" w14:paraId="594B85DF" w14:textId="77777777" w:rsidTr="00DE256C">
        <w:trPr>
          <w:trHeight w:val="20"/>
          <w:jc w:val="center"/>
        </w:trPr>
        <w:tc>
          <w:tcPr>
            <w:tcW w:w="3634" w:type="pct"/>
            <w:shd w:val="clear" w:color="auto" w:fill="FFFFFF"/>
            <w:vAlign w:val="center"/>
          </w:tcPr>
          <w:p w14:paraId="71E5F916" w14:textId="77777777" w:rsidR="00423A37" w:rsidRPr="00AC7931" w:rsidRDefault="00423A37" w:rsidP="00DE256C">
            <w:pPr>
              <w:widowControl w:val="0"/>
              <w:spacing w:line="360" w:lineRule="auto"/>
              <w:ind w:left="0"/>
              <w:jc w:val="left"/>
              <w:rPr>
                <w:rFonts w:ascii="Arial" w:hAnsi="Arial" w:cs="Arial"/>
                <w:sz w:val="18"/>
                <w:szCs w:val="20"/>
              </w:rPr>
            </w:pPr>
            <w:r w:rsidRPr="00AC7931">
              <w:rPr>
                <w:rFonts w:ascii="Arial" w:hAnsi="Arial" w:cs="Arial"/>
                <w:sz w:val="18"/>
                <w:szCs w:val="20"/>
              </w:rPr>
              <w:t>Altura máxima de la instalación sobre el nivel del mar</w:t>
            </w:r>
          </w:p>
        </w:tc>
        <w:tc>
          <w:tcPr>
            <w:tcW w:w="1366" w:type="pct"/>
            <w:shd w:val="clear" w:color="auto" w:fill="FFFFFF"/>
            <w:vAlign w:val="center"/>
          </w:tcPr>
          <w:p w14:paraId="1E91C551" w14:textId="77777777" w:rsidR="00423A37" w:rsidRPr="00AC7931" w:rsidRDefault="00423A37" w:rsidP="00DE256C">
            <w:pPr>
              <w:widowControl w:val="0"/>
              <w:spacing w:line="360" w:lineRule="auto"/>
              <w:ind w:left="39"/>
              <w:jc w:val="center"/>
              <w:rPr>
                <w:rFonts w:ascii="Arial" w:hAnsi="Arial" w:cs="Arial"/>
                <w:sz w:val="18"/>
                <w:szCs w:val="20"/>
              </w:rPr>
            </w:pPr>
            <w:r w:rsidRPr="00AC7931">
              <w:rPr>
                <w:rFonts w:ascii="Arial" w:hAnsi="Arial" w:cs="Arial"/>
                <w:sz w:val="18"/>
                <w:szCs w:val="20"/>
              </w:rPr>
              <w:t>900 m.s.n.m.</w:t>
            </w:r>
          </w:p>
        </w:tc>
      </w:tr>
      <w:tr w:rsidR="00423A37" w:rsidRPr="00AC7931" w14:paraId="1C750C39" w14:textId="77777777" w:rsidTr="00DE256C">
        <w:trPr>
          <w:trHeight w:val="20"/>
          <w:jc w:val="center"/>
        </w:trPr>
        <w:tc>
          <w:tcPr>
            <w:tcW w:w="3634" w:type="pct"/>
            <w:shd w:val="clear" w:color="auto" w:fill="FFFFFF"/>
            <w:vAlign w:val="center"/>
          </w:tcPr>
          <w:p w14:paraId="415BA6DC" w14:textId="77777777" w:rsidR="00423A37" w:rsidRPr="00AC7931" w:rsidRDefault="00423A37" w:rsidP="00DE256C">
            <w:pPr>
              <w:widowControl w:val="0"/>
              <w:spacing w:line="360" w:lineRule="auto"/>
              <w:ind w:left="0"/>
              <w:jc w:val="left"/>
              <w:rPr>
                <w:rFonts w:ascii="Arial" w:hAnsi="Arial" w:cs="Arial"/>
                <w:sz w:val="18"/>
                <w:szCs w:val="20"/>
              </w:rPr>
            </w:pPr>
            <w:r w:rsidRPr="00AC7931">
              <w:rPr>
                <w:rFonts w:ascii="Arial" w:hAnsi="Arial" w:cs="Arial"/>
                <w:sz w:val="18"/>
                <w:szCs w:val="20"/>
              </w:rPr>
              <w:t>Temperatura máxima del aire ambiente</w:t>
            </w:r>
          </w:p>
        </w:tc>
        <w:tc>
          <w:tcPr>
            <w:tcW w:w="1366" w:type="pct"/>
            <w:shd w:val="clear" w:color="auto" w:fill="FFFFFF"/>
            <w:vAlign w:val="center"/>
          </w:tcPr>
          <w:p w14:paraId="741D2082" w14:textId="77777777" w:rsidR="00423A37" w:rsidRPr="00AC7931" w:rsidRDefault="00423A37" w:rsidP="00DE256C">
            <w:pPr>
              <w:widowControl w:val="0"/>
              <w:spacing w:line="360" w:lineRule="auto"/>
              <w:ind w:left="39"/>
              <w:jc w:val="center"/>
              <w:rPr>
                <w:rFonts w:ascii="Arial" w:hAnsi="Arial" w:cs="Arial"/>
                <w:sz w:val="18"/>
                <w:szCs w:val="20"/>
              </w:rPr>
            </w:pPr>
            <w:r w:rsidRPr="00AC7931">
              <w:rPr>
                <w:rFonts w:ascii="Arial" w:hAnsi="Arial" w:cs="Arial"/>
                <w:sz w:val="18"/>
                <w:szCs w:val="20"/>
              </w:rPr>
              <w:t>29°C</w:t>
            </w:r>
          </w:p>
        </w:tc>
      </w:tr>
      <w:tr w:rsidR="00423A37" w:rsidRPr="00AC7931" w14:paraId="080B1B97" w14:textId="77777777" w:rsidTr="00DE256C">
        <w:trPr>
          <w:trHeight w:val="20"/>
          <w:jc w:val="center"/>
        </w:trPr>
        <w:tc>
          <w:tcPr>
            <w:tcW w:w="3634" w:type="pct"/>
            <w:shd w:val="clear" w:color="auto" w:fill="FFFFFF"/>
            <w:vAlign w:val="center"/>
          </w:tcPr>
          <w:p w14:paraId="516296E3" w14:textId="77777777" w:rsidR="00423A37" w:rsidRPr="00AC7931" w:rsidRDefault="00423A37" w:rsidP="00DE256C">
            <w:pPr>
              <w:widowControl w:val="0"/>
              <w:spacing w:line="360" w:lineRule="auto"/>
              <w:ind w:left="0"/>
              <w:jc w:val="left"/>
              <w:rPr>
                <w:rFonts w:ascii="Arial" w:hAnsi="Arial" w:cs="Arial"/>
                <w:sz w:val="18"/>
                <w:szCs w:val="20"/>
              </w:rPr>
            </w:pPr>
            <w:r w:rsidRPr="00AC7931">
              <w:rPr>
                <w:rFonts w:ascii="Arial" w:hAnsi="Arial" w:cs="Arial"/>
                <w:sz w:val="18"/>
                <w:szCs w:val="20"/>
              </w:rPr>
              <w:t>Temperatura media del aire</w:t>
            </w:r>
          </w:p>
        </w:tc>
        <w:tc>
          <w:tcPr>
            <w:tcW w:w="1366" w:type="pct"/>
            <w:shd w:val="clear" w:color="auto" w:fill="FFFFFF"/>
            <w:vAlign w:val="center"/>
          </w:tcPr>
          <w:p w14:paraId="4E435470" w14:textId="77777777" w:rsidR="00423A37" w:rsidRPr="00AC7931" w:rsidRDefault="00423A37" w:rsidP="00DE256C">
            <w:pPr>
              <w:widowControl w:val="0"/>
              <w:spacing w:line="360" w:lineRule="auto"/>
              <w:ind w:left="39"/>
              <w:jc w:val="center"/>
              <w:rPr>
                <w:rFonts w:ascii="Arial" w:hAnsi="Arial" w:cs="Arial"/>
                <w:sz w:val="18"/>
                <w:szCs w:val="20"/>
                <w:highlight w:val="yellow"/>
              </w:rPr>
            </w:pPr>
            <w:r w:rsidRPr="00AC7931">
              <w:rPr>
                <w:rFonts w:ascii="Arial" w:hAnsi="Arial" w:cs="Arial"/>
                <w:sz w:val="18"/>
                <w:szCs w:val="20"/>
              </w:rPr>
              <w:t>17,5°C</w:t>
            </w:r>
          </w:p>
        </w:tc>
      </w:tr>
      <w:tr w:rsidR="00423A37" w:rsidRPr="00AC7931" w14:paraId="683DB6A1" w14:textId="77777777" w:rsidTr="00DE256C">
        <w:trPr>
          <w:trHeight w:val="20"/>
          <w:jc w:val="center"/>
        </w:trPr>
        <w:tc>
          <w:tcPr>
            <w:tcW w:w="3634" w:type="pct"/>
            <w:shd w:val="clear" w:color="auto" w:fill="FFFFFF"/>
            <w:vAlign w:val="center"/>
          </w:tcPr>
          <w:p w14:paraId="2D2E2D99" w14:textId="77777777" w:rsidR="00423A37" w:rsidRPr="00AC7931" w:rsidRDefault="00423A37" w:rsidP="00DE256C">
            <w:pPr>
              <w:widowControl w:val="0"/>
              <w:spacing w:line="360" w:lineRule="auto"/>
              <w:ind w:left="1134" w:hanging="1134"/>
              <w:jc w:val="left"/>
              <w:rPr>
                <w:rFonts w:ascii="Arial" w:hAnsi="Arial" w:cs="Arial"/>
                <w:sz w:val="18"/>
                <w:szCs w:val="20"/>
              </w:rPr>
            </w:pPr>
            <w:r w:rsidRPr="00AC7931">
              <w:rPr>
                <w:rFonts w:ascii="Arial" w:hAnsi="Arial" w:cs="Arial"/>
                <w:sz w:val="18"/>
                <w:szCs w:val="20"/>
              </w:rPr>
              <w:t>Temperatura mínima del aire ambiente</w:t>
            </w:r>
          </w:p>
        </w:tc>
        <w:tc>
          <w:tcPr>
            <w:tcW w:w="1366" w:type="pct"/>
            <w:shd w:val="clear" w:color="auto" w:fill="FFFFFF"/>
            <w:vAlign w:val="center"/>
          </w:tcPr>
          <w:p w14:paraId="5F9813D5" w14:textId="77777777" w:rsidR="00423A37" w:rsidRPr="00AC7931" w:rsidRDefault="00423A37" w:rsidP="00DE256C">
            <w:pPr>
              <w:widowControl w:val="0"/>
              <w:spacing w:line="360" w:lineRule="auto"/>
              <w:ind w:left="39"/>
              <w:jc w:val="center"/>
              <w:rPr>
                <w:rFonts w:ascii="Arial" w:hAnsi="Arial" w:cs="Arial"/>
                <w:sz w:val="18"/>
                <w:szCs w:val="20"/>
              </w:rPr>
            </w:pPr>
            <w:r w:rsidRPr="00AC7931">
              <w:rPr>
                <w:rFonts w:ascii="Arial" w:hAnsi="Arial" w:cs="Arial"/>
                <w:sz w:val="18"/>
                <w:szCs w:val="20"/>
              </w:rPr>
              <w:t>-5°C</w:t>
            </w:r>
          </w:p>
        </w:tc>
      </w:tr>
      <w:tr w:rsidR="00423A37" w:rsidRPr="00AC7931" w14:paraId="6A84E4E0" w14:textId="77777777" w:rsidTr="00DE256C">
        <w:trPr>
          <w:trHeight w:val="20"/>
          <w:jc w:val="center"/>
        </w:trPr>
        <w:tc>
          <w:tcPr>
            <w:tcW w:w="3634" w:type="pct"/>
            <w:shd w:val="clear" w:color="auto" w:fill="FFFFFF"/>
            <w:vAlign w:val="center"/>
          </w:tcPr>
          <w:p w14:paraId="2294400B" w14:textId="77777777" w:rsidR="00423A37" w:rsidRPr="00AC7931" w:rsidRDefault="00423A37" w:rsidP="00DE256C">
            <w:pPr>
              <w:widowControl w:val="0"/>
              <w:spacing w:line="360" w:lineRule="auto"/>
              <w:ind w:left="0"/>
              <w:jc w:val="left"/>
              <w:rPr>
                <w:rFonts w:ascii="Arial" w:hAnsi="Arial" w:cs="Arial"/>
                <w:sz w:val="18"/>
                <w:szCs w:val="20"/>
              </w:rPr>
            </w:pPr>
            <w:r w:rsidRPr="00AC7931">
              <w:rPr>
                <w:rFonts w:ascii="Arial" w:hAnsi="Arial" w:cs="Arial"/>
                <w:sz w:val="18"/>
                <w:szCs w:val="20"/>
              </w:rPr>
              <w:t>Humedad relativa media</w:t>
            </w:r>
          </w:p>
        </w:tc>
        <w:tc>
          <w:tcPr>
            <w:tcW w:w="1366" w:type="pct"/>
            <w:shd w:val="clear" w:color="auto" w:fill="FFFFFF"/>
            <w:vAlign w:val="center"/>
          </w:tcPr>
          <w:p w14:paraId="2C699BA5" w14:textId="77777777" w:rsidR="00423A37" w:rsidRPr="00AC7931" w:rsidRDefault="00423A37" w:rsidP="00DE256C">
            <w:pPr>
              <w:widowControl w:val="0"/>
              <w:spacing w:line="360" w:lineRule="auto"/>
              <w:ind w:left="39"/>
              <w:jc w:val="center"/>
              <w:rPr>
                <w:rFonts w:ascii="Arial" w:hAnsi="Arial" w:cs="Arial"/>
                <w:sz w:val="18"/>
                <w:szCs w:val="20"/>
              </w:rPr>
            </w:pPr>
            <w:r w:rsidRPr="00AC7931">
              <w:rPr>
                <w:rFonts w:ascii="Arial" w:hAnsi="Arial" w:cs="Arial"/>
                <w:sz w:val="18"/>
                <w:szCs w:val="20"/>
              </w:rPr>
              <w:t>1% al 95%</w:t>
            </w:r>
          </w:p>
        </w:tc>
      </w:tr>
      <w:tr w:rsidR="00423A37" w:rsidRPr="00AC7931" w14:paraId="6322AF2F" w14:textId="77777777" w:rsidTr="00DE256C">
        <w:trPr>
          <w:trHeight w:val="20"/>
          <w:jc w:val="center"/>
        </w:trPr>
        <w:tc>
          <w:tcPr>
            <w:tcW w:w="3634" w:type="pct"/>
            <w:shd w:val="clear" w:color="auto" w:fill="auto"/>
            <w:vAlign w:val="center"/>
          </w:tcPr>
          <w:p w14:paraId="074D60B6" w14:textId="77777777" w:rsidR="00423A37" w:rsidRPr="00AC7931" w:rsidRDefault="00423A37" w:rsidP="00DE256C">
            <w:pPr>
              <w:widowControl w:val="0"/>
              <w:spacing w:line="360" w:lineRule="auto"/>
              <w:ind w:left="0"/>
              <w:jc w:val="left"/>
              <w:rPr>
                <w:rFonts w:ascii="Arial" w:hAnsi="Arial" w:cs="Arial"/>
                <w:sz w:val="18"/>
                <w:szCs w:val="20"/>
              </w:rPr>
            </w:pPr>
            <w:r w:rsidRPr="00AC7931">
              <w:rPr>
                <w:rFonts w:ascii="Arial" w:hAnsi="Arial" w:cs="Arial"/>
                <w:sz w:val="18"/>
                <w:szCs w:val="20"/>
              </w:rPr>
              <w:t>Velocidad de viento máxima</w:t>
            </w:r>
          </w:p>
        </w:tc>
        <w:tc>
          <w:tcPr>
            <w:tcW w:w="1366" w:type="pct"/>
            <w:shd w:val="clear" w:color="auto" w:fill="auto"/>
            <w:vAlign w:val="center"/>
          </w:tcPr>
          <w:p w14:paraId="3E83D8D8" w14:textId="77777777" w:rsidR="00423A37" w:rsidRPr="00AC7931" w:rsidRDefault="00423A37" w:rsidP="00DE256C">
            <w:pPr>
              <w:widowControl w:val="0"/>
              <w:spacing w:line="360" w:lineRule="auto"/>
              <w:ind w:left="39"/>
              <w:jc w:val="center"/>
              <w:rPr>
                <w:rFonts w:ascii="Arial" w:hAnsi="Arial" w:cs="Arial"/>
                <w:sz w:val="18"/>
                <w:szCs w:val="20"/>
              </w:rPr>
            </w:pPr>
            <w:r w:rsidRPr="00AC7931">
              <w:rPr>
                <w:rFonts w:ascii="Arial" w:hAnsi="Arial" w:cs="Arial"/>
                <w:sz w:val="18"/>
                <w:szCs w:val="20"/>
              </w:rPr>
              <w:t>100 km/h</w:t>
            </w:r>
          </w:p>
        </w:tc>
      </w:tr>
      <w:tr w:rsidR="00423A37" w:rsidRPr="00AC7931" w14:paraId="333CB21A" w14:textId="77777777" w:rsidTr="00DE256C">
        <w:trPr>
          <w:trHeight w:val="20"/>
          <w:jc w:val="center"/>
        </w:trPr>
        <w:tc>
          <w:tcPr>
            <w:tcW w:w="3634" w:type="pct"/>
            <w:shd w:val="clear" w:color="auto" w:fill="FFFFFF"/>
            <w:vAlign w:val="center"/>
          </w:tcPr>
          <w:p w14:paraId="44A77A50" w14:textId="77777777" w:rsidR="00423A37" w:rsidRPr="00AC7931" w:rsidRDefault="00423A37" w:rsidP="00DE256C">
            <w:pPr>
              <w:widowControl w:val="0"/>
              <w:spacing w:line="360" w:lineRule="auto"/>
              <w:ind w:left="0"/>
              <w:jc w:val="left"/>
              <w:rPr>
                <w:rFonts w:ascii="Arial" w:hAnsi="Arial" w:cs="Arial"/>
                <w:sz w:val="18"/>
                <w:szCs w:val="20"/>
              </w:rPr>
            </w:pPr>
            <w:r w:rsidRPr="00AC7931">
              <w:rPr>
                <w:rFonts w:ascii="Arial" w:hAnsi="Arial" w:cs="Arial"/>
                <w:sz w:val="18"/>
                <w:szCs w:val="20"/>
              </w:rPr>
              <w:t>Elevación de temperatura por radiación solar</w:t>
            </w:r>
          </w:p>
        </w:tc>
        <w:tc>
          <w:tcPr>
            <w:tcW w:w="1366" w:type="pct"/>
            <w:shd w:val="clear" w:color="auto" w:fill="FFFFFF"/>
            <w:vAlign w:val="center"/>
          </w:tcPr>
          <w:p w14:paraId="680C198A" w14:textId="77777777" w:rsidR="00423A37" w:rsidRPr="00AC7931" w:rsidRDefault="00423A37" w:rsidP="00DE256C">
            <w:pPr>
              <w:widowControl w:val="0"/>
              <w:spacing w:line="360" w:lineRule="auto"/>
              <w:ind w:left="39"/>
              <w:jc w:val="center"/>
              <w:rPr>
                <w:rFonts w:ascii="Arial" w:hAnsi="Arial" w:cs="Arial"/>
                <w:sz w:val="18"/>
                <w:szCs w:val="20"/>
              </w:rPr>
            </w:pPr>
            <w:r w:rsidRPr="00AC7931">
              <w:rPr>
                <w:rFonts w:ascii="Arial" w:hAnsi="Arial" w:cs="Arial"/>
                <w:sz w:val="18"/>
                <w:szCs w:val="20"/>
              </w:rPr>
              <w:t>15°K</w:t>
            </w:r>
          </w:p>
        </w:tc>
      </w:tr>
      <w:tr w:rsidR="00423A37" w:rsidRPr="00AC7931" w14:paraId="604A2DA4" w14:textId="77777777" w:rsidTr="00DE256C">
        <w:trPr>
          <w:trHeight w:val="20"/>
          <w:jc w:val="center"/>
        </w:trPr>
        <w:tc>
          <w:tcPr>
            <w:tcW w:w="3634" w:type="pct"/>
            <w:shd w:val="clear" w:color="auto" w:fill="FFFFFF"/>
            <w:vAlign w:val="center"/>
          </w:tcPr>
          <w:p w14:paraId="3A8969A9" w14:textId="7984EA97" w:rsidR="00423A37" w:rsidRPr="00AC7931" w:rsidRDefault="00423A37" w:rsidP="00DE256C">
            <w:pPr>
              <w:widowControl w:val="0"/>
              <w:spacing w:line="360" w:lineRule="auto"/>
              <w:ind w:left="0"/>
              <w:jc w:val="left"/>
              <w:rPr>
                <w:rFonts w:ascii="Arial" w:hAnsi="Arial" w:cs="Arial"/>
                <w:sz w:val="18"/>
                <w:szCs w:val="20"/>
              </w:rPr>
            </w:pPr>
            <w:r w:rsidRPr="00AC7931">
              <w:rPr>
                <w:rFonts w:ascii="Arial" w:hAnsi="Arial" w:cs="Arial"/>
                <w:sz w:val="18"/>
                <w:szCs w:val="20"/>
              </w:rPr>
              <w:t xml:space="preserve">Condiciones sísmicas </w:t>
            </w:r>
            <w:proofErr w:type="spellStart"/>
            <w:r w:rsidRPr="00AC7931">
              <w:rPr>
                <w:rFonts w:ascii="Arial" w:hAnsi="Arial" w:cs="Arial"/>
                <w:sz w:val="18"/>
                <w:szCs w:val="20"/>
              </w:rPr>
              <w:t>Nch</w:t>
            </w:r>
            <w:proofErr w:type="spellEnd"/>
            <w:r w:rsidRPr="00AC7931">
              <w:rPr>
                <w:rFonts w:ascii="Arial" w:hAnsi="Arial" w:cs="Arial"/>
                <w:sz w:val="18"/>
                <w:szCs w:val="20"/>
              </w:rPr>
              <w:t>. 2369</w:t>
            </w:r>
          </w:p>
        </w:tc>
        <w:tc>
          <w:tcPr>
            <w:tcW w:w="1366" w:type="pct"/>
            <w:shd w:val="clear" w:color="auto" w:fill="FFFFFF"/>
            <w:vAlign w:val="center"/>
          </w:tcPr>
          <w:p w14:paraId="44A7468B" w14:textId="77777777" w:rsidR="00423A37" w:rsidRPr="00AC7931" w:rsidRDefault="00423A37" w:rsidP="00DE256C">
            <w:pPr>
              <w:widowControl w:val="0"/>
              <w:spacing w:line="360" w:lineRule="auto"/>
              <w:ind w:left="39"/>
              <w:jc w:val="center"/>
              <w:rPr>
                <w:rFonts w:ascii="Arial" w:hAnsi="Arial" w:cs="Arial"/>
                <w:sz w:val="18"/>
                <w:szCs w:val="20"/>
                <w:highlight w:val="yellow"/>
              </w:rPr>
            </w:pPr>
            <w:r w:rsidRPr="00AC7931">
              <w:rPr>
                <w:rFonts w:ascii="Arial" w:hAnsi="Arial" w:cs="Arial"/>
                <w:sz w:val="18"/>
                <w:szCs w:val="20"/>
              </w:rPr>
              <w:t>(IEEE 693)</w:t>
            </w:r>
          </w:p>
        </w:tc>
      </w:tr>
      <w:tr w:rsidR="00423A37" w:rsidRPr="00AC7931" w14:paraId="7A81581E" w14:textId="77777777" w:rsidTr="00DE256C">
        <w:trPr>
          <w:trHeight w:val="20"/>
          <w:jc w:val="center"/>
        </w:trPr>
        <w:tc>
          <w:tcPr>
            <w:tcW w:w="3634" w:type="pct"/>
            <w:shd w:val="clear" w:color="auto" w:fill="FFFFFF"/>
            <w:vAlign w:val="center"/>
          </w:tcPr>
          <w:p w14:paraId="18C5E30B" w14:textId="77777777" w:rsidR="00423A37" w:rsidRPr="00AC7931" w:rsidRDefault="00423A37" w:rsidP="00DE256C">
            <w:pPr>
              <w:widowControl w:val="0"/>
              <w:spacing w:line="360" w:lineRule="auto"/>
              <w:ind w:left="0"/>
              <w:jc w:val="left"/>
              <w:rPr>
                <w:rFonts w:ascii="Arial" w:hAnsi="Arial" w:cs="Arial"/>
                <w:sz w:val="18"/>
                <w:szCs w:val="20"/>
              </w:rPr>
            </w:pPr>
            <w:r w:rsidRPr="00AC7931">
              <w:rPr>
                <w:rFonts w:ascii="Arial" w:hAnsi="Arial" w:cs="Arial"/>
                <w:sz w:val="18"/>
                <w:szCs w:val="20"/>
              </w:rPr>
              <w:t>Nivel de contaminación según IEC 815 – Equipo Primario</w:t>
            </w:r>
          </w:p>
        </w:tc>
        <w:tc>
          <w:tcPr>
            <w:tcW w:w="1366" w:type="pct"/>
            <w:shd w:val="clear" w:color="auto" w:fill="FFFFFF"/>
            <w:vAlign w:val="center"/>
          </w:tcPr>
          <w:p w14:paraId="7AA3D723" w14:textId="77777777" w:rsidR="00423A37" w:rsidRPr="00AC7931" w:rsidRDefault="00423A37" w:rsidP="00DE256C">
            <w:pPr>
              <w:widowControl w:val="0"/>
              <w:spacing w:line="360" w:lineRule="auto"/>
              <w:ind w:left="39"/>
              <w:jc w:val="center"/>
              <w:rPr>
                <w:rFonts w:ascii="Arial" w:hAnsi="Arial" w:cs="Arial"/>
                <w:sz w:val="18"/>
                <w:szCs w:val="20"/>
                <w:highlight w:val="yellow"/>
              </w:rPr>
            </w:pPr>
            <w:r w:rsidRPr="00AC7931">
              <w:rPr>
                <w:rFonts w:ascii="Arial" w:hAnsi="Arial" w:cs="Arial"/>
                <w:sz w:val="18"/>
                <w:szCs w:val="20"/>
              </w:rPr>
              <w:t>e, 53,7 mm/</w:t>
            </w:r>
            <w:proofErr w:type="spellStart"/>
            <w:r w:rsidRPr="00AC7931">
              <w:rPr>
                <w:rFonts w:ascii="Arial" w:hAnsi="Arial" w:cs="Arial"/>
                <w:sz w:val="18"/>
                <w:szCs w:val="20"/>
              </w:rPr>
              <w:t>kV</w:t>
            </w:r>
            <w:r w:rsidRPr="00AC7931">
              <w:rPr>
                <w:rFonts w:ascii="Arial" w:hAnsi="Arial" w:cs="Arial"/>
                <w:sz w:val="18"/>
                <w:szCs w:val="20"/>
                <w:vertAlign w:val="subscript"/>
              </w:rPr>
              <w:t>f</w:t>
            </w:r>
            <w:proofErr w:type="spellEnd"/>
            <w:r w:rsidRPr="00AC7931">
              <w:rPr>
                <w:rFonts w:ascii="Arial" w:hAnsi="Arial" w:cs="Arial"/>
                <w:sz w:val="18"/>
                <w:szCs w:val="20"/>
                <w:vertAlign w:val="subscript"/>
              </w:rPr>
              <w:t>-t</w:t>
            </w:r>
          </w:p>
        </w:tc>
      </w:tr>
      <w:tr w:rsidR="00423A37" w:rsidRPr="00AC7931" w14:paraId="08C65A17" w14:textId="77777777" w:rsidTr="00DE256C">
        <w:trPr>
          <w:trHeight w:val="20"/>
          <w:jc w:val="center"/>
        </w:trPr>
        <w:tc>
          <w:tcPr>
            <w:tcW w:w="3634" w:type="pct"/>
            <w:shd w:val="clear" w:color="auto" w:fill="FFFFFF"/>
            <w:vAlign w:val="center"/>
          </w:tcPr>
          <w:p w14:paraId="4F1E6139" w14:textId="77777777" w:rsidR="00423A37" w:rsidRPr="00AC7931" w:rsidRDefault="00423A37" w:rsidP="00DE256C">
            <w:pPr>
              <w:widowControl w:val="0"/>
              <w:spacing w:line="360" w:lineRule="auto"/>
              <w:ind w:left="0"/>
              <w:jc w:val="left"/>
              <w:rPr>
                <w:rFonts w:ascii="Arial" w:hAnsi="Arial" w:cs="Arial"/>
                <w:sz w:val="18"/>
                <w:szCs w:val="20"/>
              </w:rPr>
            </w:pPr>
            <w:r w:rsidRPr="00AC7931">
              <w:rPr>
                <w:rFonts w:ascii="Arial" w:hAnsi="Arial" w:cs="Arial"/>
                <w:sz w:val="18"/>
                <w:szCs w:val="20"/>
              </w:rPr>
              <w:t>Nivel ceráunico</w:t>
            </w:r>
          </w:p>
        </w:tc>
        <w:tc>
          <w:tcPr>
            <w:tcW w:w="1366" w:type="pct"/>
            <w:shd w:val="clear" w:color="auto" w:fill="FFFFFF"/>
            <w:vAlign w:val="center"/>
          </w:tcPr>
          <w:p w14:paraId="5B8497F4" w14:textId="403A8A21" w:rsidR="00423A37" w:rsidRPr="00AC7931" w:rsidRDefault="00423A37" w:rsidP="00DE256C">
            <w:pPr>
              <w:widowControl w:val="0"/>
              <w:spacing w:line="360" w:lineRule="auto"/>
              <w:ind w:left="39"/>
              <w:jc w:val="center"/>
              <w:rPr>
                <w:rFonts w:ascii="Arial" w:hAnsi="Arial" w:cs="Arial"/>
                <w:sz w:val="18"/>
                <w:szCs w:val="20"/>
                <w:highlight w:val="yellow"/>
              </w:rPr>
            </w:pPr>
            <w:r w:rsidRPr="00AC7931">
              <w:rPr>
                <w:rFonts w:ascii="Arial" w:hAnsi="Arial" w:cs="Arial"/>
                <w:sz w:val="18"/>
                <w:szCs w:val="20"/>
              </w:rPr>
              <w:t>3 rayos/km</w:t>
            </w:r>
            <w:r w:rsidRPr="00AC7931">
              <w:rPr>
                <w:rFonts w:ascii="Arial" w:hAnsi="Arial" w:cs="Arial"/>
                <w:sz w:val="18"/>
                <w:szCs w:val="20"/>
                <w:vertAlign w:val="superscript"/>
              </w:rPr>
              <w:t>2</w:t>
            </w:r>
          </w:p>
        </w:tc>
      </w:tr>
    </w:tbl>
    <w:p w14:paraId="63B4E2DB" w14:textId="40EB082F" w:rsidR="00A41B94" w:rsidRPr="00AC7931" w:rsidRDefault="00A41B94" w:rsidP="00A41B94">
      <w:pPr>
        <w:pStyle w:val="Ttulo2"/>
        <w:numPr>
          <w:ilvl w:val="1"/>
          <w:numId w:val="12"/>
        </w:numPr>
        <w:spacing w:before="120" w:after="240"/>
        <w:ind w:left="578" w:hanging="578"/>
      </w:pPr>
      <w:bookmarkStart w:id="38" w:name="_Toc192663220"/>
      <w:bookmarkEnd w:id="37"/>
      <w:r w:rsidRPr="00AC7931">
        <w:t>Características de la red</w:t>
      </w:r>
      <w:bookmarkEnd w:id="38"/>
    </w:p>
    <w:p w14:paraId="4E35A961" w14:textId="2688A87F" w:rsidR="00536B3A" w:rsidRPr="00AC7931" w:rsidRDefault="00536B3A" w:rsidP="00312FAD">
      <w:pPr>
        <w:rPr>
          <w:rFonts w:ascii="Arial" w:hAnsi="Arial" w:cs="Arial"/>
        </w:rPr>
      </w:pPr>
      <w:r w:rsidRPr="00AC7931">
        <w:rPr>
          <w:rFonts w:ascii="Arial" w:hAnsi="Arial" w:cs="Arial"/>
        </w:rPr>
        <w:t>Las características de la red a la que se conectarán los equipos son l</w:t>
      </w:r>
      <w:r w:rsidR="00312FAD" w:rsidRPr="00AC7931">
        <w:rPr>
          <w:rFonts w:ascii="Arial" w:hAnsi="Arial" w:cs="Arial"/>
        </w:rPr>
        <w:t>a</w:t>
      </w:r>
      <w:r w:rsidRPr="00AC7931">
        <w:rPr>
          <w:rFonts w:ascii="Arial" w:hAnsi="Arial" w:cs="Arial"/>
        </w:rPr>
        <w:t>s siguientes:</w:t>
      </w:r>
    </w:p>
    <w:p w14:paraId="7BAFD6C3" w14:textId="01B01C09" w:rsidR="00312FAD" w:rsidRPr="00AC7931" w:rsidRDefault="00312FAD" w:rsidP="00312FAD">
      <w:pPr>
        <w:pStyle w:val="Descripcin"/>
        <w:keepNext/>
        <w:rPr>
          <w:rFonts w:ascii="Arial" w:hAnsi="Arial" w:cs="Arial"/>
        </w:rPr>
      </w:pPr>
      <w:r w:rsidRPr="00AC7931">
        <w:rPr>
          <w:rFonts w:ascii="Arial" w:hAnsi="Arial" w:cs="Arial"/>
        </w:rPr>
        <w:t xml:space="preserve">Tabla </w:t>
      </w:r>
      <w:r w:rsidRPr="00AC7931">
        <w:rPr>
          <w:rFonts w:ascii="Arial" w:hAnsi="Arial" w:cs="Arial"/>
        </w:rPr>
        <w:fldChar w:fldCharType="begin"/>
      </w:r>
      <w:r w:rsidRPr="00AC7931">
        <w:rPr>
          <w:rFonts w:ascii="Arial" w:hAnsi="Arial" w:cs="Arial"/>
        </w:rPr>
        <w:instrText xml:space="preserve"> SEQ Tabla \* ARABIC </w:instrText>
      </w:r>
      <w:r w:rsidRPr="00AC7931">
        <w:rPr>
          <w:rFonts w:ascii="Arial" w:hAnsi="Arial" w:cs="Arial"/>
        </w:rPr>
        <w:fldChar w:fldCharType="separate"/>
      </w:r>
      <w:r w:rsidR="001E20CD">
        <w:rPr>
          <w:rFonts w:ascii="Arial" w:hAnsi="Arial" w:cs="Arial"/>
          <w:noProof/>
        </w:rPr>
        <w:t>2</w:t>
      </w:r>
      <w:r w:rsidRPr="00AC7931">
        <w:rPr>
          <w:rFonts w:ascii="Arial" w:hAnsi="Arial" w:cs="Arial"/>
        </w:rPr>
        <w:fldChar w:fldCharType="end"/>
      </w:r>
      <w:r w:rsidRPr="00AC7931">
        <w:rPr>
          <w:rFonts w:ascii="Arial" w:hAnsi="Arial" w:cs="Arial"/>
        </w:rPr>
        <w:t>. Parámetros eléctricos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423A37" w:rsidRPr="00AC7931" w14:paraId="73DAEB79" w14:textId="77777777" w:rsidTr="00DE256C">
        <w:trPr>
          <w:tblHeader/>
          <w:jc w:val="center"/>
        </w:trPr>
        <w:tc>
          <w:tcPr>
            <w:tcW w:w="3560" w:type="pct"/>
            <w:shd w:val="clear" w:color="auto" w:fill="808080"/>
          </w:tcPr>
          <w:p w14:paraId="23CEDF97" w14:textId="77777777" w:rsidR="00423A37" w:rsidRPr="00AC7931" w:rsidRDefault="00423A37" w:rsidP="00DE256C">
            <w:pPr>
              <w:keepNext/>
              <w:keepLines/>
              <w:spacing w:before="120"/>
              <w:jc w:val="center"/>
              <w:rPr>
                <w:rFonts w:ascii="Arial" w:hAnsi="Arial" w:cs="Arial"/>
                <w:b/>
                <w:bCs/>
                <w:iCs/>
                <w:color w:val="FFFFFF"/>
                <w:sz w:val="18"/>
                <w:szCs w:val="18"/>
              </w:rPr>
            </w:pPr>
            <w:bookmarkStart w:id="39" w:name="_Hlk187393155"/>
            <w:r w:rsidRPr="00AC7931">
              <w:rPr>
                <w:rFonts w:ascii="Arial" w:hAnsi="Arial" w:cs="Arial"/>
                <w:b/>
                <w:bCs/>
                <w:iCs/>
                <w:color w:val="FFFFFF"/>
                <w:sz w:val="18"/>
                <w:szCs w:val="18"/>
              </w:rPr>
              <w:t>Característica</w:t>
            </w:r>
          </w:p>
        </w:tc>
        <w:tc>
          <w:tcPr>
            <w:tcW w:w="1440" w:type="pct"/>
            <w:shd w:val="clear" w:color="auto" w:fill="808080"/>
          </w:tcPr>
          <w:p w14:paraId="52647B4C" w14:textId="77777777" w:rsidR="00423A37" w:rsidRPr="00AC7931" w:rsidRDefault="00423A37" w:rsidP="00DE256C">
            <w:pPr>
              <w:keepNext/>
              <w:keepLines/>
              <w:spacing w:before="120"/>
              <w:ind w:left="0"/>
              <w:jc w:val="center"/>
              <w:rPr>
                <w:rFonts w:ascii="Arial" w:hAnsi="Arial" w:cs="Arial"/>
                <w:b/>
                <w:bCs/>
                <w:iCs/>
                <w:color w:val="FFFFFF"/>
                <w:sz w:val="18"/>
                <w:szCs w:val="18"/>
              </w:rPr>
            </w:pPr>
            <w:r w:rsidRPr="00AC7931">
              <w:rPr>
                <w:rFonts w:ascii="Arial" w:hAnsi="Arial" w:cs="Arial"/>
                <w:b/>
                <w:bCs/>
                <w:iCs/>
                <w:color w:val="FFFFFF"/>
                <w:sz w:val="18"/>
                <w:szCs w:val="18"/>
              </w:rPr>
              <w:t>Valor</w:t>
            </w:r>
          </w:p>
        </w:tc>
      </w:tr>
      <w:tr w:rsidR="00423A37" w:rsidRPr="00AC7931" w14:paraId="3E197F15" w14:textId="77777777" w:rsidTr="00DE256C">
        <w:trPr>
          <w:trHeight w:val="333"/>
          <w:jc w:val="center"/>
        </w:trPr>
        <w:tc>
          <w:tcPr>
            <w:tcW w:w="3560" w:type="pct"/>
            <w:shd w:val="clear" w:color="auto" w:fill="FFFFFF"/>
            <w:vAlign w:val="center"/>
          </w:tcPr>
          <w:p w14:paraId="30886B22" w14:textId="77777777" w:rsidR="00423A37" w:rsidRPr="00AC7931" w:rsidRDefault="00423A37" w:rsidP="00DE256C">
            <w:pPr>
              <w:keepNext/>
              <w:keepLines/>
              <w:spacing w:line="276" w:lineRule="auto"/>
              <w:ind w:left="0"/>
              <w:rPr>
                <w:rStyle w:val="nfasis"/>
                <w:rFonts w:ascii="Arial" w:hAnsi="Arial" w:cs="Arial"/>
                <w:i w:val="0"/>
                <w:color w:val="000000"/>
                <w:sz w:val="18"/>
                <w:szCs w:val="18"/>
              </w:rPr>
            </w:pPr>
            <w:r w:rsidRPr="00AC7931">
              <w:rPr>
                <w:rStyle w:val="nfasis"/>
                <w:rFonts w:ascii="Arial" w:hAnsi="Arial" w:cs="Arial"/>
                <w:i w:val="0"/>
                <w:color w:val="000000"/>
                <w:sz w:val="18"/>
                <w:szCs w:val="18"/>
              </w:rPr>
              <w:t>Frecuencia (RPTD N°01)</w:t>
            </w:r>
          </w:p>
        </w:tc>
        <w:tc>
          <w:tcPr>
            <w:tcW w:w="1440" w:type="pct"/>
            <w:shd w:val="clear" w:color="auto" w:fill="FFFFFF"/>
            <w:vAlign w:val="center"/>
          </w:tcPr>
          <w:p w14:paraId="7C82B9A9" w14:textId="77777777" w:rsidR="00423A37" w:rsidRPr="00AC7931" w:rsidRDefault="00423A37" w:rsidP="00DE256C">
            <w:pPr>
              <w:keepNext/>
              <w:keepLines/>
              <w:spacing w:line="276" w:lineRule="auto"/>
              <w:ind w:left="0"/>
              <w:jc w:val="center"/>
              <w:rPr>
                <w:rStyle w:val="nfasis"/>
                <w:rFonts w:ascii="Arial" w:hAnsi="Arial" w:cs="Arial"/>
                <w:i w:val="0"/>
                <w:color w:val="000000"/>
                <w:sz w:val="18"/>
                <w:szCs w:val="18"/>
              </w:rPr>
            </w:pPr>
            <w:r w:rsidRPr="00AC7931">
              <w:rPr>
                <w:rStyle w:val="nfasis"/>
                <w:rFonts w:ascii="Arial" w:hAnsi="Arial" w:cs="Arial"/>
                <w:i w:val="0"/>
                <w:color w:val="000000"/>
                <w:sz w:val="18"/>
                <w:szCs w:val="18"/>
              </w:rPr>
              <w:t>50 Hz</w:t>
            </w:r>
          </w:p>
        </w:tc>
      </w:tr>
      <w:tr w:rsidR="00423A37" w:rsidRPr="00AC7931" w14:paraId="1EA3A4FD" w14:textId="77777777" w:rsidTr="00DE256C">
        <w:trPr>
          <w:trHeight w:val="267"/>
          <w:jc w:val="center"/>
        </w:trPr>
        <w:tc>
          <w:tcPr>
            <w:tcW w:w="3560" w:type="pct"/>
            <w:shd w:val="clear" w:color="auto" w:fill="FFFFFF"/>
            <w:vAlign w:val="center"/>
          </w:tcPr>
          <w:p w14:paraId="732D17AD" w14:textId="77777777" w:rsidR="00423A37" w:rsidRPr="00AC7931" w:rsidRDefault="00423A37" w:rsidP="00DE256C">
            <w:pPr>
              <w:keepNext/>
              <w:keepLines/>
              <w:spacing w:line="276" w:lineRule="auto"/>
              <w:ind w:left="0"/>
              <w:rPr>
                <w:rStyle w:val="nfasis"/>
                <w:rFonts w:ascii="Arial" w:hAnsi="Arial" w:cs="Arial"/>
                <w:i w:val="0"/>
                <w:color w:val="000000"/>
                <w:sz w:val="18"/>
                <w:szCs w:val="18"/>
              </w:rPr>
            </w:pPr>
            <w:r w:rsidRPr="00AC7931">
              <w:rPr>
                <w:rStyle w:val="nfasis"/>
                <w:rFonts w:ascii="Arial" w:hAnsi="Arial" w:cs="Arial"/>
                <w:i w:val="0"/>
                <w:color w:val="000000"/>
                <w:sz w:val="18"/>
                <w:szCs w:val="18"/>
              </w:rPr>
              <w:t>Corriente asignada de cortocircuito</w:t>
            </w:r>
          </w:p>
        </w:tc>
        <w:tc>
          <w:tcPr>
            <w:tcW w:w="1440" w:type="pct"/>
            <w:shd w:val="clear" w:color="auto" w:fill="FFFFFF"/>
            <w:vAlign w:val="center"/>
          </w:tcPr>
          <w:p w14:paraId="23F239E4" w14:textId="77777777" w:rsidR="00423A37" w:rsidRPr="00AC7931" w:rsidRDefault="00423A37" w:rsidP="00DE256C">
            <w:pPr>
              <w:keepNext/>
              <w:keepLines/>
              <w:spacing w:line="276" w:lineRule="auto"/>
              <w:ind w:left="0"/>
              <w:jc w:val="center"/>
              <w:rPr>
                <w:rStyle w:val="nfasis"/>
                <w:rFonts w:ascii="Arial" w:hAnsi="Arial" w:cs="Arial"/>
                <w:i w:val="0"/>
                <w:color w:val="000000"/>
                <w:sz w:val="18"/>
                <w:szCs w:val="18"/>
              </w:rPr>
            </w:pPr>
            <w:r w:rsidRPr="00AC7931">
              <w:rPr>
                <w:rStyle w:val="nfasis"/>
                <w:rFonts w:ascii="Arial" w:hAnsi="Arial" w:cs="Arial"/>
                <w:i w:val="0"/>
                <w:color w:val="000000"/>
                <w:sz w:val="18"/>
                <w:szCs w:val="18"/>
              </w:rPr>
              <w:t>50 kA</w:t>
            </w:r>
          </w:p>
        </w:tc>
      </w:tr>
      <w:tr w:rsidR="00423A37" w:rsidRPr="00AC7931" w14:paraId="5617FBFA" w14:textId="77777777" w:rsidTr="00DE256C">
        <w:trPr>
          <w:trHeight w:val="267"/>
          <w:jc w:val="center"/>
        </w:trPr>
        <w:tc>
          <w:tcPr>
            <w:tcW w:w="3560" w:type="pct"/>
            <w:shd w:val="clear" w:color="auto" w:fill="FFFFFF"/>
            <w:vAlign w:val="center"/>
          </w:tcPr>
          <w:p w14:paraId="06FD4A7E" w14:textId="77777777" w:rsidR="00423A37" w:rsidRPr="00AC7931" w:rsidRDefault="00423A37" w:rsidP="00DE256C">
            <w:pPr>
              <w:keepNext/>
              <w:keepLines/>
              <w:spacing w:line="276" w:lineRule="auto"/>
              <w:ind w:left="0"/>
              <w:rPr>
                <w:rStyle w:val="nfasis"/>
                <w:rFonts w:ascii="Arial" w:hAnsi="Arial" w:cs="Arial"/>
                <w:i w:val="0"/>
                <w:color w:val="000000"/>
                <w:sz w:val="18"/>
                <w:szCs w:val="18"/>
              </w:rPr>
            </w:pPr>
            <w:r w:rsidRPr="00AC7931">
              <w:rPr>
                <w:rStyle w:val="nfasis"/>
                <w:rFonts w:ascii="Arial" w:hAnsi="Arial" w:cs="Arial"/>
                <w:i w:val="0"/>
                <w:color w:val="000000"/>
                <w:sz w:val="18"/>
                <w:szCs w:val="18"/>
              </w:rPr>
              <w:t>Tiempo de duración de cortocircuito</w:t>
            </w:r>
          </w:p>
        </w:tc>
        <w:tc>
          <w:tcPr>
            <w:tcW w:w="1440" w:type="pct"/>
            <w:shd w:val="clear" w:color="auto" w:fill="FFFFFF"/>
            <w:vAlign w:val="center"/>
          </w:tcPr>
          <w:p w14:paraId="3E1F6950" w14:textId="77777777" w:rsidR="00423A37" w:rsidRPr="00AC7931" w:rsidRDefault="00423A37" w:rsidP="00DE256C">
            <w:pPr>
              <w:keepNext/>
              <w:keepLines/>
              <w:spacing w:line="276" w:lineRule="auto"/>
              <w:ind w:left="0"/>
              <w:jc w:val="center"/>
              <w:rPr>
                <w:rStyle w:val="nfasis"/>
                <w:rFonts w:ascii="Arial" w:hAnsi="Arial" w:cs="Arial"/>
                <w:i w:val="0"/>
                <w:color w:val="000000"/>
                <w:sz w:val="18"/>
                <w:szCs w:val="18"/>
              </w:rPr>
            </w:pPr>
            <w:r w:rsidRPr="00AC7931">
              <w:rPr>
                <w:rStyle w:val="nfasis"/>
                <w:rFonts w:ascii="Arial" w:hAnsi="Arial" w:cs="Arial"/>
                <w:i w:val="0"/>
                <w:color w:val="000000"/>
                <w:sz w:val="18"/>
                <w:szCs w:val="18"/>
              </w:rPr>
              <w:t>1 s</w:t>
            </w:r>
          </w:p>
        </w:tc>
      </w:tr>
      <w:tr w:rsidR="00423A37" w:rsidRPr="00AC7931" w14:paraId="3822EF77" w14:textId="77777777" w:rsidTr="00DE256C">
        <w:trPr>
          <w:trHeight w:val="267"/>
          <w:jc w:val="center"/>
        </w:trPr>
        <w:tc>
          <w:tcPr>
            <w:tcW w:w="3560" w:type="pct"/>
            <w:shd w:val="clear" w:color="auto" w:fill="FFFFFF"/>
            <w:vAlign w:val="center"/>
          </w:tcPr>
          <w:p w14:paraId="712A7E75" w14:textId="77777777" w:rsidR="00423A37" w:rsidRPr="00AC7931" w:rsidRDefault="00423A37" w:rsidP="00DE256C">
            <w:pPr>
              <w:keepNext/>
              <w:keepLines/>
              <w:spacing w:line="276" w:lineRule="auto"/>
              <w:ind w:left="0"/>
              <w:rPr>
                <w:rStyle w:val="nfasis"/>
                <w:rFonts w:ascii="Arial" w:hAnsi="Arial" w:cs="Arial"/>
                <w:i w:val="0"/>
                <w:color w:val="000000"/>
                <w:sz w:val="18"/>
                <w:szCs w:val="18"/>
              </w:rPr>
            </w:pPr>
            <w:r w:rsidRPr="00AC7931">
              <w:rPr>
                <w:rStyle w:val="nfasis"/>
                <w:rFonts w:ascii="Arial" w:hAnsi="Arial" w:cs="Arial"/>
                <w:i w:val="0"/>
                <w:color w:val="000000"/>
                <w:sz w:val="18"/>
                <w:szCs w:val="18"/>
              </w:rPr>
              <w:t>Tensión nominal (RPTD N°01)</w:t>
            </w:r>
          </w:p>
        </w:tc>
        <w:tc>
          <w:tcPr>
            <w:tcW w:w="1440" w:type="pct"/>
            <w:shd w:val="clear" w:color="auto" w:fill="FFFFFF"/>
            <w:vAlign w:val="center"/>
          </w:tcPr>
          <w:p w14:paraId="06424A24" w14:textId="77777777" w:rsidR="00423A37" w:rsidRPr="00AC7931" w:rsidRDefault="00423A37" w:rsidP="00DE256C">
            <w:pPr>
              <w:keepNext/>
              <w:keepLines/>
              <w:spacing w:line="276" w:lineRule="auto"/>
              <w:ind w:left="0"/>
              <w:jc w:val="center"/>
              <w:rPr>
                <w:rStyle w:val="nfasis"/>
                <w:rFonts w:ascii="Arial" w:hAnsi="Arial" w:cs="Arial"/>
                <w:i w:val="0"/>
                <w:color w:val="000000"/>
                <w:sz w:val="18"/>
                <w:szCs w:val="18"/>
              </w:rPr>
            </w:pPr>
            <w:r w:rsidRPr="00AC7931">
              <w:rPr>
                <w:rStyle w:val="nfasis"/>
                <w:rFonts w:ascii="Arial" w:hAnsi="Arial" w:cs="Arial"/>
                <w:i w:val="0"/>
                <w:color w:val="000000"/>
                <w:sz w:val="18"/>
                <w:szCs w:val="18"/>
              </w:rPr>
              <w:t>220 kV</w:t>
            </w:r>
          </w:p>
        </w:tc>
      </w:tr>
      <w:tr w:rsidR="00423A37" w:rsidRPr="00AC7931" w14:paraId="0586B25E" w14:textId="77777777" w:rsidTr="00DE256C">
        <w:trPr>
          <w:trHeight w:val="343"/>
          <w:jc w:val="center"/>
        </w:trPr>
        <w:tc>
          <w:tcPr>
            <w:tcW w:w="3560" w:type="pct"/>
            <w:shd w:val="clear" w:color="auto" w:fill="FFFFFF"/>
            <w:vAlign w:val="center"/>
          </w:tcPr>
          <w:p w14:paraId="2F497E66" w14:textId="77777777" w:rsidR="00423A37" w:rsidRPr="00AC7931" w:rsidRDefault="00423A37" w:rsidP="00DE256C">
            <w:pPr>
              <w:keepNext/>
              <w:keepLines/>
              <w:spacing w:line="276" w:lineRule="auto"/>
              <w:ind w:left="0"/>
              <w:rPr>
                <w:rStyle w:val="nfasis"/>
                <w:rFonts w:ascii="Arial" w:hAnsi="Arial" w:cs="Arial"/>
                <w:i w:val="0"/>
                <w:color w:val="000000"/>
                <w:sz w:val="18"/>
                <w:szCs w:val="18"/>
              </w:rPr>
            </w:pPr>
            <w:r w:rsidRPr="00AC7931">
              <w:rPr>
                <w:rStyle w:val="nfasis"/>
                <w:rFonts w:ascii="Arial" w:hAnsi="Arial" w:cs="Arial"/>
                <w:i w:val="0"/>
                <w:color w:val="000000"/>
                <w:sz w:val="18"/>
                <w:szCs w:val="18"/>
              </w:rPr>
              <w:t>Tensión máxima del equipo</w:t>
            </w:r>
          </w:p>
        </w:tc>
        <w:tc>
          <w:tcPr>
            <w:tcW w:w="1440" w:type="pct"/>
            <w:shd w:val="clear" w:color="auto" w:fill="FFFFFF"/>
            <w:vAlign w:val="center"/>
          </w:tcPr>
          <w:p w14:paraId="3182E48D" w14:textId="77777777" w:rsidR="00423A37" w:rsidRPr="00AC7931" w:rsidRDefault="00423A37" w:rsidP="00DE256C">
            <w:pPr>
              <w:keepNext/>
              <w:keepLines/>
              <w:spacing w:line="276" w:lineRule="auto"/>
              <w:ind w:left="0"/>
              <w:jc w:val="center"/>
              <w:rPr>
                <w:rStyle w:val="nfasis"/>
                <w:rFonts w:ascii="Arial" w:hAnsi="Arial" w:cs="Arial"/>
                <w:i w:val="0"/>
                <w:color w:val="000000"/>
                <w:sz w:val="18"/>
                <w:szCs w:val="18"/>
              </w:rPr>
            </w:pPr>
            <w:r w:rsidRPr="00AC7931">
              <w:rPr>
                <w:rStyle w:val="nfasis"/>
                <w:rFonts w:ascii="Arial" w:hAnsi="Arial" w:cs="Arial"/>
                <w:i w:val="0"/>
                <w:color w:val="000000"/>
                <w:sz w:val="18"/>
                <w:szCs w:val="18"/>
              </w:rPr>
              <w:t>245 kV</w:t>
            </w:r>
          </w:p>
        </w:tc>
      </w:tr>
      <w:tr w:rsidR="00423A37" w:rsidRPr="00AC7931" w14:paraId="3E97C941" w14:textId="77777777" w:rsidTr="00DE256C">
        <w:trPr>
          <w:trHeight w:val="263"/>
          <w:jc w:val="center"/>
        </w:trPr>
        <w:tc>
          <w:tcPr>
            <w:tcW w:w="3560" w:type="pct"/>
            <w:shd w:val="clear" w:color="auto" w:fill="FFFFFF"/>
            <w:vAlign w:val="center"/>
          </w:tcPr>
          <w:p w14:paraId="1B757C05" w14:textId="06E05E36" w:rsidR="00423A37" w:rsidRPr="00AC7931" w:rsidRDefault="00423A37" w:rsidP="00DE256C">
            <w:pPr>
              <w:keepNext/>
              <w:keepLines/>
              <w:spacing w:line="276" w:lineRule="auto"/>
              <w:ind w:left="0"/>
              <w:rPr>
                <w:rStyle w:val="nfasis"/>
                <w:rFonts w:ascii="Arial" w:hAnsi="Arial" w:cs="Arial"/>
                <w:i w:val="0"/>
                <w:color w:val="000000"/>
                <w:sz w:val="18"/>
                <w:szCs w:val="18"/>
              </w:rPr>
            </w:pPr>
            <w:r w:rsidRPr="00AC7931">
              <w:rPr>
                <w:rStyle w:val="nfasis"/>
                <w:rFonts w:ascii="Arial" w:hAnsi="Arial" w:cs="Arial"/>
                <w:i w:val="0"/>
                <w:color w:val="000000"/>
                <w:sz w:val="18"/>
                <w:szCs w:val="18"/>
              </w:rPr>
              <w:t>Tensión soportada a impulso tipo rayo</w:t>
            </w:r>
            <w:r w:rsidR="00A41B94" w:rsidRPr="00AC7931">
              <w:rPr>
                <w:rStyle w:val="nfasis"/>
                <w:rFonts w:ascii="Arial" w:hAnsi="Arial" w:cs="Arial"/>
                <w:i w:val="0"/>
                <w:color w:val="000000"/>
                <w:sz w:val="18"/>
                <w:szCs w:val="18"/>
              </w:rPr>
              <w:t xml:space="preserve"> (*)</w:t>
            </w:r>
          </w:p>
        </w:tc>
        <w:tc>
          <w:tcPr>
            <w:tcW w:w="1440" w:type="pct"/>
            <w:shd w:val="clear" w:color="auto" w:fill="FFFFFF"/>
            <w:vAlign w:val="center"/>
          </w:tcPr>
          <w:p w14:paraId="05238451" w14:textId="77777777" w:rsidR="00423A37" w:rsidRPr="00AC7931" w:rsidRDefault="00423A37" w:rsidP="00DE256C">
            <w:pPr>
              <w:keepNext/>
              <w:keepLines/>
              <w:spacing w:line="276" w:lineRule="auto"/>
              <w:ind w:left="0"/>
              <w:jc w:val="center"/>
              <w:rPr>
                <w:rStyle w:val="nfasis"/>
                <w:rFonts w:ascii="Arial" w:hAnsi="Arial" w:cs="Arial"/>
                <w:i w:val="0"/>
                <w:color w:val="000000"/>
                <w:sz w:val="18"/>
                <w:szCs w:val="18"/>
              </w:rPr>
            </w:pPr>
            <w:r w:rsidRPr="00AC7931">
              <w:rPr>
                <w:rStyle w:val="nfasis"/>
                <w:rFonts w:ascii="Arial" w:hAnsi="Arial" w:cs="Arial"/>
                <w:i w:val="0"/>
                <w:color w:val="000000"/>
                <w:sz w:val="18"/>
                <w:szCs w:val="18"/>
              </w:rPr>
              <w:t>1050 kV</w:t>
            </w:r>
          </w:p>
        </w:tc>
      </w:tr>
      <w:tr w:rsidR="00423A37" w:rsidRPr="00AC7931" w14:paraId="6D7EC5A6" w14:textId="77777777" w:rsidTr="00DE256C">
        <w:trPr>
          <w:trHeight w:val="339"/>
          <w:jc w:val="center"/>
        </w:trPr>
        <w:tc>
          <w:tcPr>
            <w:tcW w:w="3560" w:type="pct"/>
            <w:shd w:val="clear" w:color="auto" w:fill="auto"/>
            <w:vAlign w:val="center"/>
          </w:tcPr>
          <w:p w14:paraId="6010946F" w14:textId="10AD4C72" w:rsidR="00423A37" w:rsidRPr="00AC7931" w:rsidRDefault="00423A37" w:rsidP="00DE256C">
            <w:pPr>
              <w:keepNext/>
              <w:keepLines/>
              <w:spacing w:line="276" w:lineRule="auto"/>
              <w:ind w:left="0"/>
              <w:rPr>
                <w:rStyle w:val="nfasis"/>
                <w:rFonts w:ascii="Arial" w:hAnsi="Arial" w:cs="Arial"/>
                <w:i w:val="0"/>
                <w:color w:val="000000"/>
                <w:sz w:val="18"/>
                <w:szCs w:val="18"/>
              </w:rPr>
            </w:pPr>
            <w:r w:rsidRPr="00AC7931">
              <w:rPr>
                <w:rStyle w:val="nfasis"/>
                <w:rFonts w:ascii="Arial" w:hAnsi="Arial" w:cs="Arial"/>
                <w:i w:val="0"/>
                <w:color w:val="000000"/>
                <w:sz w:val="18"/>
                <w:szCs w:val="18"/>
              </w:rPr>
              <w:t>Tensión soportada a frecuencia industrial</w:t>
            </w:r>
            <w:r w:rsidR="00A41B94" w:rsidRPr="00AC7931">
              <w:rPr>
                <w:rStyle w:val="nfasis"/>
                <w:rFonts w:ascii="Arial" w:hAnsi="Arial" w:cs="Arial"/>
                <w:i w:val="0"/>
                <w:color w:val="000000"/>
                <w:sz w:val="18"/>
                <w:szCs w:val="18"/>
              </w:rPr>
              <w:t xml:space="preserve"> (*)</w:t>
            </w:r>
          </w:p>
        </w:tc>
        <w:tc>
          <w:tcPr>
            <w:tcW w:w="1440" w:type="pct"/>
            <w:shd w:val="clear" w:color="auto" w:fill="auto"/>
            <w:vAlign w:val="center"/>
          </w:tcPr>
          <w:p w14:paraId="771B4DA6" w14:textId="77777777" w:rsidR="00423A37" w:rsidRPr="00AC7931" w:rsidRDefault="00423A37" w:rsidP="00DE256C">
            <w:pPr>
              <w:keepNext/>
              <w:keepLines/>
              <w:spacing w:line="276" w:lineRule="auto"/>
              <w:ind w:left="0"/>
              <w:jc w:val="center"/>
              <w:rPr>
                <w:rStyle w:val="nfasis"/>
                <w:rFonts w:ascii="Arial" w:hAnsi="Arial" w:cs="Arial"/>
                <w:i w:val="0"/>
                <w:color w:val="000000"/>
                <w:sz w:val="18"/>
                <w:szCs w:val="18"/>
              </w:rPr>
            </w:pPr>
            <w:r w:rsidRPr="00AC7931">
              <w:rPr>
                <w:rStyle w:val="nfasis"/>
                <w:rFonts w:ascii="Arial" w:hAnsi="Arial" w:cs="Arial"/>
                <w:i w:val="0"/>
                <w:color w:val="000000"/>
                <w:sz w:val="18"/>
                <w:szCs w:val="18"/>
              </w:rPr>
              <w:t>460 kV</w:t>
            </w:r>
          </w:p>
        </w:tc>
      </w:tr>
      <w:tr w:rsidR="00423A37" w:rsidRPr="00AC7931" w14:paraId="644BB90E" w14:textId="77777777" w:rsidTr="00DE256C">
        <w:trPr>
          <w:trHeight w:val="339"/>
          <w:jc w:val="center"/>
        </w:trPr>
        <w:tc>
          <w:tcPr>
            <w:tcW w:w="3560" w:type="pct"/>
            <w:shd w:val="clear" w:color="auto" w:fill="FFFFFF"/>
            <w:vAlign w:val="center"/>
          </w:tcPr>
          <w:p w14:paraId="33716452" w14:textId="77777777" w:rsidR="00423A37" w:rsidRPr="00AC7931" w:rsidRDefault="00423A37" w:rsidP="00DE256C">
            <w:pPr>
              <w:keepNext/>
              <w:keepLines/>
              <w:spacing w:line="276" w:lineRule="auto"/>
              <w:ind w:left="0"/>
              <w:rPr>
                <w:rStyle w:val="nfasis"/>
                <w:rFonts w:ascii="Arial" w:hAnsi="Arial" w:cs="Arial"/>
                <w:i w:val="0"/>
                <w:color w:val="000000"/>
                <w:sz w:val="18"/>
                <w:szCs w:val="18"/>
              </w:rPr>
            </w:pPr>
            <w:r w:rsidRPr="00AC7931">
              <w:rPr>
                <w:rStyle w:val="nfasis"/>
                <w:rFonts w:ascii="Arial" w:hAnsi="Arial" w:cs="Arial"/>
                <w:i w:val="0"/>
                <w:color w:val="000000"/>
                <w:sz w:val="18"/>
                <w:szCs w:val="18"/>
              </w:rPr>
              <w:t>Tensión SSAA C.A.</w:t>
            </w:r>
          </w:p>
        </w:tc>
        <w:tc>
          <w:tcPr>
            <w:tcW w:w="1440" w:type="pct"/>
            <w:shd w:val="clear" w:color="auto" w:fill="FFFFFF"/>
            <w:vAlign w:val="center"/>
          </w:tcPr>
          <w:p w14:paraId="202270BD" w14:textId="77777777" w:rsidR="00423A37" w:rsidRPr="00AC7931" w:rsidRDefault="00423A37" w:rsidP="00DE256C">
            <w:pPr>
              <w:keepNext/>
              <w:keepLines/>
              <w:spacing w:line="276" w:lineRule="auto"/>
              <w:ind w:left="0"/>
              <w:jc w:val="center"/>
              <w:rPr>
                <w:rStyle w:val="nfasis"/>
                <w:rFonts w:ascii="Arial" w:hAnsi="Arial" w:cs="Arial"/>
                <w:i w:val="0"/>
                <w:color w:val="000000"/>
                <w:sz w:val="18"/>
                <w:szCs w:val="18"/>
              </w:rPr>
            </w:pPr>
            <w:r w:rsidRPr="00AC7931">
              <w:rPr>
                <w:rStyle w:val="nfasis"/>
                <w:rFonts w:ascii="Arial" w:hAnsi="Arial" w:cs="Arial"/>
                <w:i w:val="0"/>
                <w:color w:val="000000"/>
                <w:sz w:val="18"/>
                <w:szCs w:val="18"/>
              </w:rPr>
              <w:t>380/220 V</w:t>
            </w:r>
          </w:p>
        </w:tc>
      </w:tr>
      <w:tr w:rsidR="00423A37" w:rsidRPr="00AC7931" w14:paraId="356C5A31" w14:textId="77777777" w:rsidTr="00DE256C">
        <w:trPr>
          <w:trHeight w:val="339"/>
          <w:jc w:val="center"/>
        </w:trPr>
        <w:tc>
          <w:tcPr>
            <w:tcW w:w="3560" w:type="pct"/>
            <w:shd w:val="clear" w:color="auto" w:fill="FFFFFF"/>
            <w:vAlign w:val="center"/>
          </w:tcPr>
          <w:p w14:paraId="48074958" w14:textId="77777777" w:rsidR="00423A37" w:rsidRPr="00AC7931" w:rsidRDefault="00423A37" w:rsidP="00DE256C">
            <w:pPr>
              <w:keepNext/>
              <w:keepLines/>
              <w:spacing w:line="276" w:lineRule="auto"/>
              <w:ind w:left="0"/>
              <w:rPr>
                <w:rStyle w:val="nfasis"/>
                <w:rFonts w:ascii="Arial" w:hAnsi="Arial" w:cs="Arial"/>
                <w:i w:val="0"/>
                <w:color w:val="000000"/>
                <w:sz w:val="18"/>
                <w:szCs w:val="18"/>
              </w:rPr>
            </w:pPr>
            <w:r w:rsidRPr="00AC7931">
              <w:rPr>
                <w:rStyle w:val="nfasis"/>
                <w:rFonts w:ascii="Arial" w:hAnsi="Arial" w:cs="Arial"/>
                <w:i w:val="0"/>
                <w:color w:val="000000"/>
                <w:sz w:val="18"/>
                <w:szCs w:val="18"/>
              </w:rPr>
              <w:t>Tensión SSAA C.C.</w:t>
            </w:r>
          </w:p>
        </w:tc>
        <w:tc>
          <w:tcPr>
            <w:tcW w:w="1440" w:type="pct"/>
            <w:shd w:val="clear" w:color="auto" w:fill="FFFFFF"/>
            <w:vAlign w:val="center"/>
          </w:tcPr>
          <w:p w14:paraId="5A958717" w14:textId="77777777" w:rsidR="00423A37" w:rsidRPr="00AC7931" w:rsidRDefault="00423A37" w:rsidP="00DE256C">
            <w:pPr>
              <w:keepNext/>
              <w:keepLines/>
              <w:spacing w:line="276" w:lineRule="auto"/>
              <w:ind w:left="0"/>
              <w:jc w:val="center"/>
              <w:rPr>
                <w:rStyle w:val="nfasis"/>
                <w:rFonts w:ascii="Arial" w:hAnsi="Arial" w:cs="Arial"/>
                <w:i w:val="0"/>
                <w:color w:val="000000"/>
                <w:sz w:val="18"/>
                <w:szCs w:val="18"/>
              </w:rPr>
            </w:pPr>
            <w:r w:rsidRPr="00AC7931">
              <w:rPr>
                <w:rStyle w:val="nfasis"/>
                <w:rFonts w:ascii="Arial" w:hAnsi="Arial" w:cs="Arial"/>
                <w:i w:val="0"/>
                <w:color w:val="000000"/>
                <w:sz w:val="18"/>
                <w:szCs w:val="18"/>
              </w:rPr>
              <w:t>110 V</w:t>
            </w:r>
          </w:p>
        </w:tc>
      </w:tr>
    </w:tbl>
    <w:p w14:paraId="18CCE5AA" w14:textId="7A45E46A" w:rsidR="007A131A" w:rsidRPr="00AC7931" w:rsidRDefault="00A41B94" w:rsidP="00A41B94">
      <w:pPr>
        <w:jc w:val="left"/>
        <w:rPr>
          <w:rFonts w:ascii="Arial" w:hAnsi="Arial" w:cs="Arial"/>
          <w:szCs w:val="22"/>
        </w:rPr>
      </w:pPr>
      <w:bookmarkStart w:id="40" w:name="_Hlk189057314"/>
      <w:bookmarkStart w:id="41" w:name="_Hlk189055536"/>
      <w:bookmarkStart w:id="42" w:name="_Toc121909094"/>
      <w:bookmarkEnd w:id="39"/>
      <w:r w:rsidRPr="00AC7931">
        <w:rPr>
          <w:rFonts w:ascii="Arial" w:hAnsi="Arial" w:cs="Arial"/>
          <w:szCs w:val="22"/>
        </w:rPr>
        <w:t>*Valor a ser verificado con el estudio de coordinación de aislamiento</w:t>
      </w:r>
      <w:bookmarkEnd w:id="40"/>
      <w:r w:rsidRPr="00AC7931">
        <w:rPr>
          <w:rFonts w:ascii="Arial" w:hAnsi="Arial" w:cs="Arial"/>
          <w:szCs w:val="22"/>
        </w:rPr>
        <w:t>.</w:t>
      </w:r>
      <w:bookmarkEnd w:id="41"/>
    </w:p>
    <w:p w14:paraId="440BC97E" w14:textId="17059713" w:rsidR="00A41B94" w:rsidRPr="00AC7931" w:rsidRDefault="00A41B94" w:rsidP="00566A6C">
      <w:pPr>
        <w:pStyle w:val="Ttulo2"/>
        <w:numPr>
          <w:ilvl w:val="1"/>
          <w:numId w:val="12"/>
        </w:numPr>
        <w:spacing w:before="120" w:after="120"/>
        <w:ind w:left="578" w:hanging="578"/>
      </w:pPr>
      <w:bookmarkStart w:id="43" w:name="_Toc129271875"/>
      <w:bookmarkStart w:id="44" w:name="_Toc129273436"/>
      <w:bookmarkStart w:id="45" w:name="_Toc129273864"/>
      <w:bookmarkStart w:id="46" w:name="_Toc192663221"/>
      <w:r w:rsidRPr="00AC7931">
        <w:t>DISEÑO SÍSMICO</w:t>
      </w:r>
      <w:bookmarkEnd w:id="46"/>
    </w:p>
    <w:p w14:paraId="7E6E6079" w14:textId="7D84E46B" w:rsidR="00A41B94" w:rsidRPr="00AC7931" w:rsidRDefault="0070454D" w:rsidP="00A41B94">
      <w:pPr>
        <w:rPr>
          <w:rFonts w:ascii="Arial" w:hAnsi="Arial" w:cs="Arial"/>
        </w:rPr>
      </w:pPr>
      <w:bookmarkStart w:id="47" w:name="_Hlk189057397"/>
      <w:bookmarkStart w:id="48" w:name="_Hlk189116454"/>
      <w:r w:rsidRPr="0070454D">
        <w:rPr>
          <w:rFonts w:ascii="Arial" w:hAnsi="Arial" w:cs="Arial"/>
        </w:rPr>
        <w:t>El equipo deberá validarse sísmicamente según lo indicado en el Anexo Técnico “Requisitos Sísmicos para Instalaciones Eléctricas de Alta Tensión”.</w:t>
      </w:r>
    </w:p>
    <w:p w14:paraId="079378C3" w14:textId="0A35B864" w:rsidR="00FF7B9D" w:rsidRPr="00AC7931" w:rsidRDefault="00FF7B9D" w:rsidP="00566A6C">
      <w:pPr>
        <w:pStyle w:val="Ttulo2"/>
        <w:numPr>
          <w:ilvl w:val="1"/>
          <w:numId w:val="12"/>
        </w:numPr>
        <w:spacing w:before="120" w:after="120"/>
        <w:ind w:left="578" w:hanging="578"/>
      </w:pPr>
      <w:bookmarkStart w:id="49" w:name="_Toc192663222"/>
      <w:bookmarkEnd w:id="47"/>
      <w:bookmarkEnd w:id="48"/>
      <w:r w:rsidRPr="00AC7931">
        <w:lastRenderedPageBreak/>
        <w:t xml:space="preserve">Características </w:t>
      </w:r>
      <w:bookmarkEnd w:id="42"/>
      <w:bookmarkEnd w:id="43"/>
      <w:bookmarkEnd w:id="44"/>
      <w:bookmarkEnd w:id="45"/>
      <w:r w:rsidR="00A41B94" w:rsidRPr="00AC7931">
        <w:t>PARTICULARES</w:t>
      </w:r>
      <w:bookmarkEnd w:id="49"/>
    </w:p>
    <w:p w14:paraId="3F8C87B0" w14:textId="77777777" w:rsidR="00AF5455" w:rsidRPr="00AC7931" w:rsidRDefault="00AF5455" w:rsidP="00AF5455">
      <w:pPr>
        <w:autoSpaceDE w:val="0"/>
        <w:autoSpaceDN w:val="0"/>
        <w:adjustRightInd w:val="0"/>
        <w:spacing w:before="0" w:after="0"/>
        <w:ind w:left="578" w:right="0"/>
        <w:jc w:val="left"/>
        <w:rPr>
          <w:rFonts w:ascii="Arial" w:hAnsi="Arial" w:cs="Arial"/>
          <w:szCs w:val="22"/>
          <w:lang w:val="es-CO" w:eastAsia="es-CO"/>
        </w:rPr>
      </w:pPr>
      <w:r w:rsidRPr="00AC7931">
        <w:rPr>
          <w:rFonts w:ascii="Arial" w:hAnsi="Arial" w:cs="Arial"/>
          <w:szCs w:val="22"/>
          <w:lang w:val="es-CO" w:eastAsia="es-CO"/>
        </w:rPr>
        <w:t>Todos los materiales, componentes y equipos incorporados deben ser nuevos y de la mejor calidad para asegurar que el equipo completo cumpla con los requisitos de funcionamiento continuo durante todo el período de vida.</w:t>
      </w:r>
    </w:p>
    <w:p w14:paraId="0D3E4348" w14:textId="77777777" w:rsidR="009C3F9B" w:rsidRPr="00AC7931" w:rsidRDefault="009C3F9B" w:rsidP="009C3F9B">
      <w:pPr>
        <w:rPr>
          <w:rFonts w:ascii="Arial" w:hAnsi="Arial" w:cs="Arial"/>
        </w:rPr>
      </w:pPr>
      <w:r w:rsidRPr="00AC7931">
        <w:rPr>
          <w:rFonts w:ascii="Arial" w:hAnsi="Arial" w:cs="Arial"/>
        </w:rPr>
        <w:t>Los desconectadores deberán tener las características siguientes:</w:t>
      </w:r>
    </w:p>
    <w:p w14:paraId="4A78324E" w14:textId="7A674FB2" w:rsidR="009C3F9B" w:rsidRPr="00AC7931" w:rsidRDefault="009C3F9B" w:rsidP="00A41B94">
      <w:pPr>
        <w:pStyle w:val="Prrafodelista"/>
        <w:widowControl/>
        <w:numPr>
          <w:ilvl w:val="0"/>
          <w:numId w:val="16"/>
        </w:numPr>
        <w:autoSpaceDE/>
        <w:autoSpaceDN/>
        <w:spacing w:before="60" w:after="120"/>
        <w:ind w:left="1134" w:hanging="357"/>
        <w:rPr>
          <w:rFonts w:ascii="Arial" w:hAnsi="Arial" w:cs="Arial"/>
        </w:rPr>
      </w:pPr>
      <w:r w:rsidRPr="00AC7931">
        <w:rPr>
          <w:rFonts w:ascii="Arial" w:hAnsi="Arial" w:cs="Arial"/>
        </w:rPr>
        <w:t>Mecanismo de operación: podrá ser motorizado o manual tanto para las cuchillas principales como para las cuchillas de puesta a tierra.</w:t>
      </w:r>
    </w:p>
    <w:p w14:paraId="002EC770" w14:textId="77777777" w:rsidR="009C3F9B" w:rsidRPr="00AC7931" w:rsidRDefault="009C3F9B" w:rsidP="009C3F9B">
      <w:pPr>
        <w:pStyle w:val="Prrafodelista"/>
        <w:widowControl/>
        <w:numPr>
          <w:ilvl w:val="0"/>
          <w:numId w:val="16"/>
        </w:numPr>
        <w:autoSpaceDE/>
        <w:autoSpaceDN/>
        <w:spacing w:before="60" w:after="120"/>
        <w:ind w:left="1134" w:hanging="357"/>
        <w:rPr>
          <w:rFonts w:ascii="Arial" w:hAnsi="Arial" w:cs="Arial"/>
        </w:rPr>
      </w:pPr>
      <w:r w:rsidRPr="00AC7931">
        <w:rPr>
          <w:rFonts w:ascii="Arial" w:hAnsi="Arial" w:cs="Arial"/>
        </w:rPr>
        <w:t>Tipo de apertura: deberá ser central.</w:t>
      </w:r>
    </w:p>
    <w:p w14:paraId="1DA5B2C9" w14:textId="28C6F8F2" w:rsidR="009C3F9B" w:rsidRPr="00AC7931" w:rsidRDefault="009C3F9B" w:rsidP="009C3F9B">
      <w:pPr>
        <w:pStyle w:val="Prrafodelista"/>
        <w:widowControl/>
        <w:numPr>
          <w:ilvl w:val="0"/>
          <w:numId w:val="16"/>
        </w:numPr>
        <w:autoSpaceDE/>
        <w:autoSpaceDN/>
        <w:spacing w:before="60" w:after="120"/>
        <w:ind w:left="1134" w:hanging="357"/>
        <w:rPr>
          <w:rFonts w:ascii="Arial" w:hAnsi="Arial" w:cs="Arial"/>
        </w:rPr>
      </w:pPr>
      <w:r w:rsidRPr="00AC7931">
        <w:rPr>
          <w:rFonts w:ascii="Arial" w:hAnsi="Arial" w:cs="Arial"/>
        </w:rPr>
        <w:t xml:space="preserve">Mando mecánico o electromecánico, para las cuchillas principales </w:t>
      </w:r>
    </w:p>
    <w:p w14:paraId="78C88B1B" w14:textId="77777777" w:rsidR="009C3F9B" w:rsidRPr="00AC7931" w:rsidRDefault="009C3F9B" w:rsidP="009C3F9B">
      <w:pPr>
        <w:pStyle w:val="Prrafodelista"/>
        <w:widowControl/>
        <w:numPr>
          <w:ilvl w:val="0"/>
          <w:numId w:val="16"/>
        </w:numPr>
        <w:autoSpaceDE/>
        <w:autoSpaceDN/>
        <w:spacing w:before="60" w:after="120"/>
        <w:ind w:left="1134" w:hanging="357"/>
        <w:rPr>
          <w:rFonts w:ascii="Arial" w:hAnsi="Arial" w:cs="Arial"/>
        </w:rPr>
      </w:pPr>
      <w:r w:rsidRPr="00AC7931">
        <w:rPr>
          <w:rFonts w:ascii="Arial" w:hAnsi="Arial" w:cs="Arial"/>
        </w:rPr>
        <w:t>Operación: Tripolar o monopolar según se requiera.</w:t>
      </w:r>
    </w:p>
    <w:p w14:paraId="408D7AFA" w14:textId="77777777" w:rsidR="009044B3" w:rsidRPr="00AC7931" w:rsidRDefault="009044B3" w:rsidP="009044B3">
      <w:pPr>
        <w:rPr>
          <w:rFonts w:ascii="Arial" w:hAnsi="Arial" w:cs="Arial"/>
        </w:rPr>
      </w:pPr>
      <w:r w:rsidRPr="00AC7931">
        <w:rPr>
          <w:rFonts w:ascii="Arial" w:hAnsi="Arial" w:cs="Arial"/>
        </w:rPr>
        <w:t>Las distancias mínimas entre partes energizadas y tierra, como también las separaciones entre fases deberán estar determinadas por los niveles básicos de impulso (BIL) y tensión nominal a frecuencia industrial (ver recomendaciones de la norma IEC 60071).</w:t>
      </w:r>
    </w:p>
    <w:p w14:paraId="0EB39F84" w14:textId="77777777" w:rsidR="009044B3" w:rsidRPr="00AC7931" w:rsidRDefault="009044B3" w:rsidP="009044B3">
      <w:pPr>
        <w:rPr>
          <w:rFonts w:ascii="Arial" w:hAnsi="Arial" w:cs="Arial"/>
        </w:rPr>
      </w:pPr>
      <w:r w:rsidRPr="00AC7931">
        <w:rPr>
          <w:rFonts w:ascii="Arial" w:hAnsi="Arial" w:cs="Arial"/>
        </w:rPr>
        <w:t>Estas distancias mínimas en el aire deberán ser entregadas con la propuesta.</w:t>
      </w:r>
    </w:p>
    <w:p w14:paraId="1BFB4480" w14:textId="77777777" w:rsidR="00EA2097" w:rsidRPr="00AC7931" w:rsidRDefault="00EA2097" w:rsidP="00EA2097">
      <w:pPr>
        <w:pStyle w:val="Parrafolistavieta"/>
        <w:numPr>
          <w:ilvl w:val="0"/>
          <w:numId w:val="0"/>
        </w:numPr>
        <w:ind w:left="567"/>
        <w:rPr>
          <w:rFonts w:ascii="Arial" w:hAnsi="Arial"/>
        </w:rPr>
      </w:pPr>
      <w:r w:rsidRPr="00AC7931">
        <w:rPr>
          <w:rFonts w:ascii="Arial" w:hAnsi="Arial"/>
        </w:rPr>
        <w:t xml:space="preserve">Los desconectadores estarán diseñados para ser sometidos a lavado energizado con un chorro de agua de 70 </w:t>
      </w:r>
      <w:proofErr w:type="spellStart"/>
      <w:r w:rsidRPr="00AC7931">
        <w:rPr>
          <w:rFonts w:ascii="Arial" w:hAnsi="Arial"/>
        </w:rPr>
        <w:t>daN</w:t>
      </w:r>
      <w:proofErr w:type="spellEnd"/>
      <w:r w:rsidRPr="00AC7931">
        <w:rPr>
          <w:rFonts w:ascii="Arial" w:hAnsi="Arial"/>
        </w:rPr>
        <w:t>/cm².</w:t>
      </w:r>
    </w:p>
    <w:p w14:paraId="117FA929" w14:textId="77777777" w:rsidR="00B37BCA" w:rsidRPr="00AC7931" w:rsidRDefault="00B37BCA" w:rsidP="00AF5455">
      <w:pPr>
        <w:rPr>
          <w:rFonts w:ascii="Arial" w:hAnsi="Arial" w:cs="Arial"/>
        </w:rPr>
      </w:pPr>
      <w:r w:rsidRPr="00AC7931">
        <w:rPr>
          <w:rFonts w:ascii="Arial" w:hAnsi="Arial" w:cs="Arial"/>
        </w:rPr>
        <w:t>Los equipos serán verificados de acuerdo con la normativa vigente</w:t>
      </w:r>
      <w:r w:rsidR="00013EE6" w:rsidRPr="00AC7931">
        <w:rPr>
          <w:rFonts w:ascii="Arial" w:hAnsi="Arial" w:cs="Arial"/>
        </w:rPr>
        <w:t xml:space="preserve"> y en específico con Artículo 37 del Anexo Técnico “Exigencias mínimas de diseño de Instalaciones de Transmisión”</w:t>
      </w:r>
      <w:r w:rsidRPr="00AC7931">
        <w:rPr>
          <w:rFonts w:ascii="Arial" w:hAnsi="Arial" w:cs="Arial"/>
        </w:rPr>
        <w:t>, debiendo demostrarse que los siguientes componentes principales del equipo satisfacen las condiciones establecidas en dichas normas:</w:t>
      </w:r>
    </w:p>
    <w:p w14:paraId="69894862" w14:textId="77777777" w:rsidR="00B37BCA" w:rsidRPr="00AC7931" w:rsidRDefault="00B37BCA" w:rsidP="00312FAD">
      <w:pPr>
        <w:pStyle w:val="Parrafolistavieta"/>
        <w:rPr>
          <w:rFonts w:ascii="Arial" w:hAnsi="Arial"/>
        </w:rPr>
      </w:pPr>
      <w:r w:rsidRPr="00AC7931">
        <w:rPr>
          <w:rFonts w:ascii="Arial" w:hAnsi="Arial"/>
        </w:rPr>
        <w:t>Brazos de conexión.</w:t>
      </w:r>
    </w:p>
    <w:p w14:paraId="52AAC42C" w14:textId="77777777" w:rsidR="00B37BCA" w:rsidRPr="00AC7931" w:rsidRDefault="00B37BCA" w:rsidP="00312FAD">
      <w:pPr>
        <w:pStyle w:val="Parrafolistavieta"/>
        <w:rPr>
          <w:rFonts w:ascii="Arial" w:hAnsi="Arial"/>
        </w:rPr>
      </w:pPr>
      <w:r w:rsidRPr="00AC7931">
        <w:rPr>
          <w:rFonts w:ascii="Arial" w:hAnsi="Arial"/>
        </w:rPr>
        <w:t>Columna aisladora.</w:t>
      </w:r>
    </w:p>
    <w:p w14:paraId="7C34AD63" w14:textId="77777777" w:rsidR="00B37BCA" w:rsidRPr="00AC7931" w:rsidRDefault="00B37BCA" w:rsidP="00312FAD">
      <w:pPr>
        <w:pStyle w:val="Parrafolistavieta"/>
        <w:rPr>
          <w:rFonts w:ascii="Arial" w:hAnsi="Arial"/>
        </w:rPr>
      </w:pPr>
      <w:r w:rsidRPr="00AC7931">
        <w:rPr>
          <w:rFonts w:ascii="Arial" w:hAnsi="Arial"/>
        </w:rPr>
        <w:t>Chasis soporte del polo.</w:t>
      </w:r>
    </w:p>
    <w:p w14:paraId="0BECB444" w14:textId="77777777" w:rsidR="00B37BCA" w:rsidRPr="00AC7931" w:rsidRDefault="00B37BCA" w:rsidP="00312FAD">
      <w:pPr>
        <w:pStyle w:val="Parrafolistavieta"/>
        <w:rPr>
          <w:rFonts w:ascii="Arial" w:hAnsi="Arial"/>
        </w:rPr>
      </w:pPr>
      <w:r w:rsidRPr="00AC7931">
        <w:rPr>
          <w:rFonts w:ascii="Arial" w:hAnsi="Arial"/>
        </w:rPr>
        <w:t>Pernos de fijación del equipo a la estructura soporte.</w:t>
      </w:r>
    </w:p>
    <w:p w14:paraId="12CC4D94" w14:textId="77777777" w:rsidR="007A131A" w:rsidRPr="00AC7931" w:rsidRDefault="00B37BCA" w:rsidP="007A131A">
      <w:pPr>
        <w:pStyle w:val="Parrafolistavieta"/>
        <w:spacing w:line="360" w:lineRule="auto"/>
        <w:rPr>
          <w:rFonts w:ascii="Arial" w:hAnsi="Arial"/>
        </w:rPr>
      </w:pPr>
      <w:r w:rsidRPr="00AC7931">
        <w:rPr>
          <w:rFonts w:ascii="Arial" w:hAnsi="Arial"/>
        </w:rPr>
        <w:t>Bases rotatorias, cuando corresponda.</w:t>
      </w:r>
    </w:p>
    <w:p w14:paraId="42C8D512" w14:textId="08C8AF85" w:rsidR="00265AB8" w:rsidRPr="00AC7931" w:rsidRDefault="007A131A" w:rsidP="00312FAD">
      <w:pPr>
        <w:pStyle w:val="Ttulo3"/>
      </w:pPr>
      <w:bookmarkStart w:id="50" w:name="_Toc129271876"/>
      <w:bookmarkStart w:id="51" w:name="_Toc129273437"/>
      <w:bookmarkStart w:id="52" w:name="_Toc129273865"/>
      <w:bookmarkStart w:id="53" w:name="_Toc192663223"/>
      <w:r w:rsidRPr="00AC7931">
        <w:t>Características mecanismos de accionamiento para desconectador</w:t>
      </w:r>
      <w:bookmarkEnd w:id="50"/>
      <w:bookmarkEnd w:id="51"/>
      <w:bookmarkEnd w:id="52"/>
      <w:bookmarkEnd w:id="53"/>
    </w:p>
    <w:p w14:paraId="2DA2F71F" w14:textId="77777777" w:rsidR="00265AB8" w:rsidRPr="00AC7931" w:rsidRDefault="00265AB8" w:rsidP="007A131A">
      <w:pPr>
        <w:rPr>
          <w:rFonts w:ascii="Arial" w:hAnsi="Arial" w:cs="Arial"/>
        </w:rPr>
      </w:pPr>
      <w:r w:rsidRPr="00AC7931">
        <w:rPr>
          <w:rFonts w:ascii="Arial" w:hAnsi="Arial" w:cs="Arial"/>
        </w:rPr>
        <w:t xml:space="preserve">Los mecanismos de accionamiento motorizado deberán </w:t>
      </w:r>
      <w:r w:rsidR="004B50DF" w:rsidRPr="00AC7931">
        <w:rPr>
          <w:rFonts w:ascii="Arial" w:hAnsi="Arial" w:cs="Arial"/>
        </w:rPr>
        <w:t xml:space="preserve">permitir operar simultáneamente </w:t>
      </w:r>
      <w:r w:rsidRPr="00AC7931">
        <w:rPr>
          <w:rFonts w:ascii="Arial" w:hAnsi="Arial" w:cs="Arial"/>
        </w:rPr>
        <w:t>los tres polos del desconectador, tanto en régimen motorizado como manual.</w:t>
      </w:r>
    </w:p>
    <w:p w14:paraId="5FEF2319" w14:textId="77777777" w:rsidR="004617D4" w:rsidRPr="00AC7931" w:rsidRDefault="004617D4" w:rsidP="007A131A">
      <w:pPr>
        <w:rPr>
          <w:rFonts w:ascii="Arial" w:hAnsi="Arial" w:cs="Arial"/>
        </w:rPr>
      </w:pPr>
      <w:r w:rsidRPr="00AC7931">
        <w:rPr>
          <w:rFonts w:ascii="Arial" w:hAnsi="Arial" w:cs="Arial"/>
        </w:rPr>
        <w:t xml:space="preserve">El mecanismo o los mecanismos serán montados sobre la estructura soporte del desconectador asociado por medio de soportes, el cual deberá ser operable desde una altura de 1,5 m sobre la plancha de puesta a tierra del operador. </w:t>
      </w:r>
    </w:p>
    <w:p w14:paraId="742250D1" w14:textId="77777777" w:rsidR="004617D4" w:rsidRPr="00AC7931" w:rsidRDefault="004617D4" w:rsidP="007A131A">
      <w:pPr>
        <w:rPr>
          <w:rFonts w:ascii="Arial" w:hAnsi="Arial" w:cs="Arial"/>
        </w:rPr>
      </w:pPr>
      <w:r w:rsidRPr="00AC7931">
        <w:rPr>
          <w:rFonts w:ascii="Arial" w:hAnsi="Arial" w:cs="Arial"/>
        </w:rPr>
        <w:t>El mecanismo de operación debe ser ubicado de tal modo que el operador, al manipular el mecanismo de operación, no se encuentre bajo las cuchillas abiertas del desconectador (por ejemplo, el mecanismo no debe ubicarse en el polo central de desconectadores tripolares).</w:t>
      </w:r>
    </w:p>
    <w:p w14:paraId="638360DA" w14:textId="77777777" w:rsidR="00265AB8" w:rsidRPr="00AC7931" w:rsidRDefault="00265AB8" w:rsidP="007A131A">
      <w:pPr>
        <w:rPr>
          <w:rFonts w:ascii="Arial" w:hAnsi="Arial" w:cs="Arial"/>
        </w:rPr>
      </w:pPr>
      <w:r w:rsidRPr="00AC7931">
        <w:rPr>
          <w:rFonts w:ascii="Arial" w:hAnsi="Arial" w:cs="Arial"/>
        </w:rPr>
        <w:t>El mecanismo deberá permitir las siguientes formas de operación:</w:t>
      </w:r>
    </w:p>
    <w:p w14:paraId="42278002" w14:textId="77777777" w:rsidR="00265AB8" w:rsidRPr="00AC7931" w:rsidRDefault="00265AB8" w:rsidP="007A131A">
      <w:pPr>
        <w:pStyle w:val="Parrafolistavieta"/>
        <w:rPr>
          <w:rFonts w:ascii="Arial" w:hAnsi="Arial"/>
          <w:lang w:val="pt-PT"/>
        </w:rPr>
      </w:pPr>
      <w:r w:rsidRPr="00AC7931">
        <w:rPr>
          <w:rFonts w:ascii="Arial" w:hAnsi="Arial"/>
          <w:lang w:val="pt-PT"/>
        </w:rPr>
        <w:t>Manual, mediante palanca o manivela.</w:t>
      </w:r>
    </w:p>
    <w:p w14:paraId="0066AD63" w14:textId="77777777" w:rsidR="00265AB8" w:rsidRPr="00AC7931" w:rsidRDefault="00265AB8" w:rsidP="007A131A">
      <w:pPr>
        <w:pStyle w:val="Parrafolistavieta"/>
        <w:rPr>
          <w:rFonts w:ascii="Arial" w:hAnsi="Arial"/>
        </w:rPr>
      </w:pPr>
      <w:r w:rsidRPr="00AC7931">
        <w:rPr>
          <w:rFonts w:ascii="Arial" w:hAnsi="Arial"/>
        </w:rPr>
        <w:t>Eléctrica local.</w:t>
      </w:r>
    </w:p>
    <w:p w14:paraId="7E166E93" w14:textId="77777777" w:rsidR="00265AB8" w:rsidRPr="00AC7931" w:rsidRDefault="00265AB8" w:rsidP="007A131A">
      <w:pPr>
        <w:pStyle w:val="Parrafolistavieta"/>
        <w:spacing w:line="360" w:lineRule="auto"/>
        <w:rPr>
          <w:rFonts w:ascii="Arial" w:hAnsi="Arial"/>
        </w:rPr>
      </w:pPr>
      <w:r w:rsidRPr="00AC7931">
        <w:rPr>
          <w:rFonts w:ascii="Arial" w:hAnsi="Arial"/>
        </w:rPr>
        <w:lastRenderedPageBreak/>
        <w:t>Eléctrica a distancia.</w:t>
      </w:r>
    </w:p>
    <w:p w14:paraId="3D9D05C6" w14:textId="77777777" w:rsidR="00265AB8" w:rsidRPr="00AC7931" w:rsidRDefault="00265AB8" w:rsidP="007A131A">
      <w:pPr>
        <w:rPr>
          <w:rFonts w:ascii="Arial" w:hAnsi="Arial" w:cs="Arial"/>
        </w:rPr>
      </w:pPr>
      <w:r w:rsidRPr="00AC7931">
        <w:rPr>
          <w:rFonts w:ascii="Arial" w:hAnsi="Arial" w:cs="Arial"/>
        </w:rPr>
        <w:t>Estas formas de operación podrán elegirse mediante llave selectora u otro dispositivo que proporcione los enclavamientos correspondientes. Se dispondrá de botoneras "abrir", "cerrar", para operación local del mecanismo, de color verde y rojo respectivamente. Dichas botoneras deberán estar protegidas mecánicamente para evitar un accionamiento involuntario.</w:t>
      </w:r>
      <w:r w:rsidR="00A226CA" w:rsidRPr="00AC7931">
        <w:rPr>
          <w:rFonts w:ascii="Arial" w:hAnsi="Arial" w:cs="Arial"/>
        </w:rPr>
        <w:t xml:space="preserve"> Debe contar con luz indicadora en las botoneras.</w:t>
      </w:r>
    </w:p>
    <w:p w14:paraId="4BF35545" w14:textId="77777777" w:rsidR="004509C2" w:rsidRPr="00AC7931" w:rsidRDefault="004509C2" w:rsidP="007A131A">
      <w:pPr>
        <w:rPr>
          <w:rFonts w:ascii="Arial" w:hAnsi="Arial" w:cs="Arial"/>
        </w:rPr>
      </w:pPr>
      <w:r w:rsidRPr="00AC7931">
        <w:rPr>
          <w:rFonts w:ascii="Arial" w:hAnsi="Arial" w:cs="Arial"/>
        </w:rPr>
        <w:t>Las cajas de transmisión y el resto de piezas (bielas cambios de giro, cojinetes, transmisiones) se identificarán con los sentidos de giro, indicando en todas ellos sus esfuerzos máximos admisibles.</w:t>
      </w:r>
    </w:p>
    <w:p w14:paraId="511B17D3" w14:textId="77777777" w:rsidR="004509C2" w:rsidRPr="00AC7931" w:rsidRDefault="004509C2" w:rsidP="007A131A">
      <w:pPr>
        <w:rPr>
          <w:rFonts w:ascii="Arial" w:hAnsi="Arial" w:cs="Arial"/>
        </w:rPr>
      </w:pPr>
      <w:r w:rsidRPr="00AC7931">
        <w:rPr>
          <w:rFonts w:ascii="Arial" w:hAnsi="Arial" w:cs="Arial"/>
        </w:rPr>
        <w:t xml:space="preserve">El mecanismo de accionamiento será motorizado alimentado a 380 V – 50 Hz </w:t>
      </w:r>
      <w:proofErr w:type="spellStart"/>
      <w:r w:rsidRPr="00AC7931">
        <w:rPr>
          <w:rFonts w:ascii="Arial" w:hAnsi="Arial" w:cs="Arial"/>
        </w:rPr>
        <w:t>c.a</w:t>
      </w:r>
      <w:proofErr w:type="spellEnd"/>
      <w:r w:rsidRPr="00AC7931">
        <w:rPr>
          <w:rFonts w:ascii="Arial" w:hAnsi="Arial" w:cs="Arial"/>
        </w:rPr>
        <w:t xml:space="preserve"> trifásico. Los circuitos de mando y control se alimentarán a 1</w:t>
      </w:r>
      <w:r w:rsidR="00C56D46" w:rsidRPr="00AC7931">
        <w:rPr>
          <w:rFonts w:ascii="Arial" w:hAnsi="Arial" w:cs="Arial"/>
        </w:rPr>
        <w:t>10</w:t>
      </w:r>
      <w:r w:rsidRPr="00AC7931">
        <w:rPr>
          <w:rFonts w:ascii="Arial" w:hAnsi="Arial" w:cs="Arial"/>
        </w:rPr>
        <w:t xml:space="preserve"> V c.c</w:t>
      </w:r>
      <w:r w:rsidR="004B50DF" w:rsidRPr="00AC7931">
        <w:rPr>
          <w:rFonts w:ascii="Arial" w:hAnsi="Arial" w:cs="Arial"/>
        </w:rPr>
        <w:t>.</w:t>
      </w:r>
      <w:r w:rsidR="00A226CA" w:rsidRPr="00AC7931">
        <w:rPr>
          <w:rFonts w:ascii="Arial" w:hAnsi="Arial" w:cs="Arial"/>
        </w:rPr>
        <w:t xml:space="preserve"> No será admitida la protección con fusibles. </w:t>
      </w:r>
    </w:p>
    <w:p w14:paraId="176DD8BD" w14:textId="77777777" w:rsidR="00265AB8" w:rsidRPr="00AC7931" w:rsidRDefault="00265AB8" w:rsidP="007A131A">
      <w:pPr>
        <w:rPr>
          <w:rFonts w:ascii="Arial" w:hAnsi="Arial" w:cs="Arial"/>
        </w:rPr>
      </w:pPr>
      <w:r w:rsidRPr="00AC7931">
        <w:rPr>
          <w:rFonts w:ascii="Arial" w:hAnsi="Arial" w:cs="Arial"/>
        </w:rPr>
        <w:t>El mecanismo deberá ser adecuado para funcionamiento permanente a la intemperie, para lo cual, junto con sus elementos de control y mecanismos de control a distancia y accesorios, deberá ir montado en un gabinete que cumpla con la cla</w:t>
      </w:r>
      <w:r w:rsidR="00027CE0" w:rsidRPr="00AC7931">
        <w:rPr>
          <w:rFonts w:ascii="Arial" w:hAnsi="Arial" w:cs="Arial"/>
        </w:rPr>
        <w:t>se de protección mínima IP-</w:t>
      </w:r>
      <w:r w:rsidR="004617D4" w:rsidRPr="00AC7931">
        <w:rPr>
          <w:rFonts w:ascii="Arial" w:hAnsi="Arial" w:cs="Arial"/>
        </w:rPr>
        <w:t>65</w:t>
      </w:r>
      <w:r w:rsidR="00A226CA" w:rsidRPr="00AC7931">
        <w:rPr>
          <w:rFonts w:ascii="Arial" w:hAnsi="Arial" w:cs="Arial"/>
        </w:rPr>
        <w:t xml:space="preserve"> </w:t>
      </w:r>
      <w:r w:rsidRPr="00AC7931">
        <w:rPr>
          <w:rFonts w:ascii="Arial" w:hAnsi="Arial" w:cs="Arial"/>
        </w:rPr>
        <w:t>de la norma IEC 60529. Este gabinete deberá suministrarse con puerta provista de manilla con llave.</w:t>
      </w:r>
    </w:p>
    <w:p w14:paraId="6C209164" w14:textId="77777777" w:rsidR="00265AB8" w:rsidRPr="00AC7931" w:rsidRDefault="00265AB8" w:rsidP="00A21134">
      <w:pPr>
        <w:keepLines/>
        <w:rPr>
          <w:rFonts w:ascii="Arial" w:hAnsi="Arial" w:cs="Arial"/>
        </w:rPr>
      </w:pPr>
      <w:r w:rsidRPr="00AC7931">
        <w:rPr>
          <w:rFonts w:ascii="Arial" w:hAnsi="Arial" w:cs="Arial"/>
        </w:rPr>
        <w:t>El mecanismo será montado adosándolo al pilar de la estructura soporte del desconectador asociado, el cual deberá ser operable manualmente de una forma cómoda por el operador. El mecanismo de operación debe ser ubicado de tal modo que el operador, al manipularlo, no se encuentre bajo las cuchillas abiertas del desconectador, para evitar que en caso de arco eléctrico se vea afectado por partículas que se desprendan, o el mismo arco eléctrico.</w:t>
      </w:r>
    </w:p>
    <w:p w14:paraId="38769527" w14:textId="77777777" w:rsidR="00265AB8" w:rsidRPr="00AC7931" w:rsidRDefault="00265AB8" w:rsidP="007A131A">
      <w:pPr>
        <w:rPr>
          <w:rFonts w:ascii="Arial" w:hAnsi="Arial" w:cs="Arial"/>
        </w:rPr>
      </w:pPr>
      <w:r w:rsidRPr="00AC7931">
        <w:rPr>
          <w:rFonts w:ascii="Arial" w:hAnsi="Arial" w:cs="Arial"/>
        </w:rPr>
        <w:t>El mecanismo a motor deberá contar con dispositivos de escape o freno para evitar sobre desplazamientos o esfuerzos por inercia más allá de los límites de la carrera ajustada.</w:t>
      </w:r>
    </w:p>
    <w:p w14:paraId="3844BB55" w14:textId="77777777" w:rsidR="00265AB8" w:rsidRPr="00AC7931" w:rsidRDefault="00265AB8" w:rsidP="007A131A">
      <w:pPr>
        <w:rPr>
          <w:rFonts w:ascii="Arial" w:hAnsi="Arial" w:cs="Arial"/>
        </w:rPr>
      </w:pPr>
      <w:r w:rsidRPr="00AC7931">
        <w:rPr>
          <w:rFonts w:ascii="Arial" w:hAnsi="Arial" w:cs="Arial"/>
        </w:rPr>
        <w:t>La carrera o recorrido del mecanismo a motor deberá ser limitada por medios mecánicos como respaldo del ajuste por dispositivos de control eléctrico.</w:t>
      </w:r>
    </w:p>
    <w:p w14:paraId="3FD36E44" w14:textId="77777777" w:rsidR="00265AB8" w:rsidRPr="00AC7931" w:rsidRDefault="00265AB8" w:rsidP="007A131A">
      <w:pPr>
        <w:rPr>
          <w:rFonts w:ascii="Arial" w:hAnsi="Arial" w:cs="Arial"/>
        </w:rPr>
      </w:pPr>
      <w:r w:rsidRPr="00AC7931">
        <w:rPr>
          <w:rFonts w:ascii="Arial" w:hAnsi="Arial" w:cs="Arial"/>
        </w:rPr>
        <w:t>El motor del mecanismo, los circuitos y dispositivos serán alimentados con la tensión indicada en la hoja de datos.</w:t>
      </w:r>
    </w:p>
    <w:p w14:paraId="2D39FDFF" w14:textId="77777777" w:rsidR="00265AB8" w:rsidRPr="00AC7931" w:rsidRDefault="00265AB8" w:rsidP="007A131A">
      <w:pPr>
        <w:rPr>
          <w:rFonts w:ascii="Arial" w:hAnsi="Arial" w:cs="Arial"/>
        </w:rPr>
      </w:pPr>
      <w:r w:rsidRPr="00AC7931">
        <w:rPr>
          <w:rFonts w:ascii="Arial" w:hAnsi="Arial" w:cs="Arial"/>
        </w:rPr>
        <w:t>En su operación eléctrica mediante operación local o a distancia, el mecanismo deberá recorrer su carrera completa, aunque la orden sea momentánea.</w:t>
      </w:r>
    </w:p>
    <w:p w14:paraId="24D1EA91" w14:textId="77777777" w:rsidR="00265AB8" w:rsidRPr="00AC7931" w:rsidRDefault="00265AB8" w:rsidP="007A131A">
      <w:pPr>
        <w:rPr>
          <w:rFonts w:ascii="Arial" w:hAnsi="Arial" w:cs="Arial"/>
        </w:rPr>
      </w:pPr>
      <w:r w:rsidRPr="00AC7931">
        <w:rPr>
          <w:rFonts w:ascii="Arial" w:hAnsi="Arial" w:cs="Arial"/>
        </w:rPr>
        <w:t>El ajuste de la carrera del mecanismo se deberá realizar a través de dispositivos eléctricos o electromecánicos de control.</w:t>
      </w:r>
    </w:p>
    <w:p w14:paraId="242088BB" w14:textId="77777777" w:rsidR="00265AB8" w:rsidRPr="00AC7931" w:rsidRDefault="00265AB8" w:rsidP="007A131A">
      <w:pPr>
        <w:rPr>
          <w:rFonts w:ascii="Arial" w:hAnsi="Arial" w:cs="Arial"/>
        </w:rPr>
      </w:pPr>
      <w:r w:rsidRPr="00AC7931">
        <w:rPr>
          <w:rFonts w:ascii="Arial" w:hAnsi="Arial" w:cs="Arial"/>
        </w:rPr>
        <w:t>Si el desconectador o el mecanismo se trabasen en alguna posición extrema o intermedia, es deseable que el motor soporte la corriente a rotor bloqueado sin dañarse durante un tiempo prudencial para que la anormalidad, debidamente señalada, sea detectada. En este caso, la orden de funcionamiento deberá poder anularse.</w:t>
      </w:r>
    </w:p>
    <w:p w14:paraId="0F2A2F6D" w14:textId="77777777" w:rsidR="00265AB8" w:rsidRPr="00AC7931" w:rsidRDefault="00265AB8" w:rsidP="007A131A">
      <w:pPr>
        <w:rPr>
          <w:rFonts w:ascii="Arial" w:hAnsi="Arial" w:cs="Arial"/>
        </w:rPr>
      </w:pPr>
      <w:r w:rsidRPr="00AC7931">
        <w:rPr>
          <w:rFonts w:ascii="Arial" w:hAnsi="Arial" w:cs="Arial"/>
        </w:rPr>
        <w:t>En todo caso, el desarrollador podrá considerar un mecanismo con motor convencional y protección de sobre corriente.</w:t>
      </w:r>
    </w:p>
    <w:p w14:paraId="606A12A1" w14:textId="77777777" w:rsidR="00265AB8" w:rsidRPr="00AC7931" w:rsidRDefault="00265AB8" w:rsidP="007A131A">
      <w:pPr>
        <w:rPr>
          <w:rFonts w:ascii="Arial" w:hAnsi="Arial" w:cs="Arial"/>
        </w:rPr>
      </w:pPr>
      <w:r w:rsidRPr="00AC7931">
        <w:rPr>
          <w:rFonts w:ascii="Arial" w:hAnsi="Arial" w:cs="Arial"/>
        </w:rPr>
        <w:lastRenderedPageBreak/>
        <w:t>El mecanismo a motor deberá contar con un switch auxiliar so</w:t>
      </w:r>
      <w:r w:rsidR="00E8376E" w:rsidRPr="00AC7931">
        <w:rPr>
          <w:rFonts w:ascii="Arial" w:hAnsi="Arial" w:cs="Arial"/>
        </w:rPr>
        <w:t>lidario con diez</w:t>
      </w:r>
      <w:r w:rsidRPr="00AC7931">
        <w:rPr>
          <w:rFonts w:ascii="Arial" w:hAnsi="Arial" w:cs="Arial"/>
        </w:rPr>
        <w:t xml:space="preserve"> (</w:t>
      </w:r>
      <w:r w:rsidR="00E8376E" w:rsidRPr="00AC7931">
        <w:rPr>
          <w:rFonts w:ascii="Arial" w:hAnsi="Arial" w:cs="Arial"/>
        </w:rPr>
        <w:t>10) contactos NA y diez</w:t>
      </w:r>
      <w:r w:rsidRPr="00AC7931">
        <w:rPr>
          <w:rFonts w:ascii="Arial" w:hAnsi="Arial" w:cs="Arial"/>
        </w:rPr>
        <w:t xml:space="preserve"> (</w:t>
      </w:r>
      <w:r w:rsidR="00E8376E" w:rsidRPr="00AC7931">
        <w:rPr>
          <w:rFonts w:ascii="Arial" w:hAnsi="Arial" w:cs="Arial"/>
        </w:rPr>
        <w:t>10</w:t>
      </w:r>
      <w:r w:rsidRPr="00AC7931">
        <w:rPr>
          <w:rFonts w:ascii="Arial" w:hAnsi="Arial" w:cs="Arial"/>
        </w:rPr>
        <w:t>) contactos NC, para fines de señalización, enclavamientos, etc., para uso exclusivo del propietario.</w:t>
      </w:r>
    </w:p>
    <w:p w14:paraId="6059A6DE" w14:textId="77777777" w:rsidR="00265AB8" w:rsidRPr="00AC7931" w:rsidRDefault="00265AB8" w:rsidP="007A131A">
      <w:pPr>
        <w:rPr>
          <w:rFonts w:ascii="Arial" w:hAnsi="Arial" w:cs="Arial"/>
        </w:rPr>
      </w:pPr>
      <w:r w:rsidRPr="00AC7931">
        <w:rPr>
          <w:rFonts w:ascii="Arial" w:hAnsi="Arial" w:cs="Arial"/>
        </w:rPr>
        <w:t xml:space="preserve">Dentro de la caja o gabinete del mecanismo se deberá incluir una resistencia calefactora con interruptor manual independiente para evitar la condensación de humedad y una lámpara de alta calidad que se encienda automáticamente al abrir la puerta de la caja. La resistencia y la lámpara se alimentarán con 220 </w:t>
      </w:r>
      <w:proofErr w:type="spellStart"/>
      <w:r w:rsidRPr="00AC7931">
        <w:rPr>
          <w:rFonts w:ascii="Arial" w:hAnsi="Arial" w:cs="Arial"/>
        </w:rPr>
        <w:t>Vac</w:t>
      </w:r>
      <w:proofErr w:type="spellEnd"/>
      <w:r w:rsidRPr="00AC7931">
        <w:rPr>
          <w:rFonts w:ascii="Arial" w:hAnsi="Arial" w:cs="Arial"/>
        </w:rPr>
        <w:t xml:space="preserve"> nominales, 50 Hz.</w:t>
      </w:r>
    </w:p>
    <w:p w14:paraId="6A638091" w14:textId="77777777" w:rsidR="00265AB8" w:rsidRPr="00AC7931" w:rsidRDefault="00265AB8" w:rsidP="007A131A">
      <w:pPr>
        <w:rPr>
          <w:rFonts w:ascii="Arial" w:hAnsi="Arial" w:cs="Arial"/>
        </w:rPr>
      </w:pPr>
      <w:r w:rsidRPr="00AC7931">
        <w:rPr>
          <w:rFonts w:ascii="Arial" w:hAnsi="Arial" w:cs="Arial"/>
        </w:rPr>
        <w:t>Las conexiones al o del exterior del mecanismo a motor se realizarán a través de bornes o terminales ordenados en regletas claramente identificados y que permitan la instalación de conductores. Entre estos bornes o terminales deberá haber 10 libres para empleo exclusivo del propietario.</w:t>
      </w:r>
    </w:p>
    <w:p w14:paraId="24173BA8" w14:textId="15B94D8D" w:rsidR="00E8376E" w:rsidRPr="00AC7931" w:rsidRDefault="00E8376E" w:rsidP="00B510B9">
      <w:pPr>
        <w:rPr>
          <w:rFonts w:ascii="Arial" w:hAnsi="Arial" w:cs="Arial"/>
        </w:rPr>
      </w:pPr>
      <w:r w:rsidRPr="00AC7931">
        <w:rPr>
          <w:rFonts w:ascii="Arial" w:hAnsi="Arial" w:cs="Arial"/>
        </w:rPr>
        <w:t>Los contactos del switch auxiliar deberán tener una capacidad de corriente térmica no menor de 10A, según norma IEC 60947-4-1</w:t>
      </w:r>
      <w:r w:rsidR="00684A9F" w:rsidRPr="00AC7931">
        <w:rPr>
          <w:rFonts w:ascii="Arial" w:hAnsi="Arial" w:cs="Arial"/>
        </w:rPr>
        <w:t>.</w:t>
      </w:r>
    </w:p>
    <w:p w14:paraId="2A585A00" w14:textId="77777777" w:rsidR="00E8376E" w:rsidRPr="00AC7931" w:rsidRDefault="00E8376E" w:rsidP="00B510B9">
      <w:pPr>
        <w:rPr>
          <w:rFonts w:ascii="Arial" w:hAnsi="Arial" w:cs="Arial"/>
        </w:rPr>
      </w:pPr>
      <w:r w:rsidRPr="00AC7931">
        <w:rPr>
          <w:rFonts w:ascii="Arial" w:hAnsi="Arial" w:cs="Arial"/>
        </w:rPr>
        <w:t>Los mecanismos de operación de los desconectadores deberán permitir la posibilidad de ser enclavados mecánicamente por medio de un sistema de llaves, u otros medios de acuerdo a las necesidades que se fijen en el proyecto. En particular incluirán elementos que permitan instalar candados exteriores.</w:t>
      </w:r>
    </w:p>
    <w:p w14:paraId="1A816DCC" w14:textId="77777777" w:rsidR="00B37BCA" w:rsidRPr="00AC7931" w:rsidRDefault="00E8376E" w:rsidP="00B510B9">
      <w:pPr>
        <w:rPr>
          <w:rFonts w:ascii="Arial" w:hAnsi="Arial" w:cs="Arial"/>
        </w:rPr>
      </w:pPr>
      <w:r w:rsidRPr="00AC7931">
        <w:rPr>
          <w:rFonts w:ascii="Arial" w:hAnsi="Arial" w:cs="Arial"/>
        </w:rPr>
        <w:t>Los switches de señalización de los desconectadores serán de un diseño robusto e insensible a vibraciones y a cambios de temperatura. En caso que estos sean ajustables, las posiciones de ajuste deben estar mecánicamente trabadas de modo que se impida el cambio de ajuste por deslizamiento de las levas (discos).</w:t>
      </w:r>
      <w:r w:rsidR="00F1276F" w:rsidRPr="00AC7931">
        <w:rPr>
          <w:rFonts w:ascii="Arial" w:hAnsi="Arial" w:cs="Arial"/>
        </w:rPr>
        <w:t xml:space="preserve"> Los switches deben incluir</w:t>
      </w:r>
      <w:r w:rsidR="00B510B9" w:rsidRPr="00AC7931">
        <w:rPr>
          <w:rFonts w:ascii="Arial" w:hAnsi="Arial" w:cs="Arial"/>
        </w:rPr>
        <w:t xml:space="preserve"> mínimo</w:t>
      </w:r>
      <w:r w:rsidR="00F1276F" w:rsidRPr="00AC7931">
        <w:rPr>
          <w:rFonts w:ascii="Arial" w:hAnsi="Arial" w:cs="Arial"/>
        </w:rPr>
        <w:t xml:space="preserve"> los siguientes:</w:t>
      </w:r>
    </w:p>
    <w:p w14:paraId="725DDCA2" w14:textId="77777777" w:rsidR="00F1276F" w:rsidRPr="00AC7931" w:rsidRDefault="00F1276F" w:rsidP="00B510B9">
      <w:pPr>
        <w:pStyle w:val="Parrafolistavieta"/>
        <w:rPr>
          <w:rFonts w:ascii="Arial" w:hAnsi="Arial"/>
        </w:rPr>
      </w:pPr>
      <w:r w:rsidRPr="00AC7931">
        <w:rPr>
          <w:rFonts w:ascii="Arial" w:hAnsi="Arial"/>
        </w:rPr>
        <w:t>Sobrecarga motor accionamiento</w:t>
      </w:r>
    </w:p>
    <w:p w14:paraId="15E63588" w14:textId="77777777" w:rsidR="00F1276F" w:rsidRPr="00AC7931" w:rsidRDefault="00F1276F" w:rsidP="00B510B9">
      <w:pPr>
        <w:pStyle w:val="Parrafolistavieta"/>
        <w:rPr>
          <w:rFonts w:ascii="Arial" w:hAnsi="Arial"/>
        </w:rPr>
      </w:pPr>
      <w:r w:rsidRPr="00AC7931">
        <w:rPr>
          <w:rFonts w:ascii="Arial" w:hAnsi="Arial"/>
        </w:rPr>
        <w:t xml:space="preserve">Falta tensión alimentación motor - </w:t>
      </w:r>
      <w:proofErr w:type="spellStart"/>
      <w:r w:rsidRPr="00AC7931">
        <w:rPr>
          <w:rFonts w:ascii="Arial" w:hAnsi="Arial"/>
        </w:rPr>
        <w:t>c.a.</w:t>
      </w:r>
      <w:proofErr w:type="spellEnd"/>
    </w:p>
    <w:p w14:paraId="3BA04D7E" w14:textId="77777777" w:rsidR="00F1276F" w:rsidRPr="00AC7931" w:rsidRDefault="00F1276F" w:rsidP="00B510B9">
      <w:pPr>
        <w:pStyle w:val="Parrafolistavieta"/>
        <w:rPr>
          <w:rFonts w:ascii="Arial" w:hAnsi="Arial"/>
        </w:rPr>
      </w:pPr>
      <w:r w:rsidRPr="00AC7931">
        <w:rPr>
          <w:rFonts w:ascii="Arial" w:hAnsi="Arial"/>
        </w:rPr>
        <w:t>Falta tensión control</w:t>
      </w:r>
    </w:p>
    <w:p w14:paraId="0FC99F43" w14:textId="77777777" w:rsidR="004509C2" w:rsidRPr="00AC7931" w:rsidRDefault="004509C2" w:rsidP="00B510B9">
      <w:pPr>
        <w:rPr>
          <w:rFonts w:ascii="Arial" w:hAnsi="Arial" w:cs="Arial"/>
        </w:rPr>
      </w:pPr>
      <w:r w:rsidRPr="00AC7931">
        <w:rPr>
          <w:rFonts w:ascii="Arial" w:hAnsi="Arial" w:cs="Arial"/>
        </w:rPr>
        <w:t>Cada armario irá provisto de un tornillo o terminal de puesta a tierra debidamente identificado con el símbolo de tierra.</w:t>
      </w:r>
    </w:p>
    <w:p w14:paraId="44EF8191" w14:textId="77777777" w:rsidR="004509C2" w:rsidRPr="00AC7931" w:rsidRDefault="004509C2" w:rsidP="00B510B9">
      <w:pPr>
        <w:rPr>
          <w:rFonts w:ascii="Arial" w:hAnsi="Arial" w:cs="Arial"/>
        </w:rPr>
      </w:pPr>
      <w:r w:rsidRPr="00AC7931">
        <w:rPr>
          <w:rFonts w:ascii="Arial" w:hAnsi="Arial" w:cs="Arial"/>
        </w:rPr>
        <w:t>La entrada de los cables de control al armario se efectuará por la parte inferior, debiendo disponerse en la misma una placa desmontable.</w:t>
      </w:r>
    </w:p>
    <w:p w14:paraId="334A624E" w14:textId="77777777" w:rsidR="008317CB" w:rsidRPr="00AC7931" w:rsidRDefault="008317CB" w:rsidP="00B510B9">
      <w:pPr>
        <w:pStyle w:val="Ttulo3"/>
      </w:pPr>
      <w:bookmarkStart w:id="54" w:name="_Toc129271877"/>
      <w:bookmarkStart w:id="55" w:name="_Toc129273438"/>
      <w:bookmarkStart w:id="56" w:name="_Toc129273866"/>
      <w:bookmarkStart w:id="57" w:name="_Toc192663224"/>
      <w:r w:rsidRPr="00AC7931">
        <w:t xml:space="preserve">Cableado interno y conexionado </w:t>
      </w:r>
      <w:r w:rsidR="00B510B9" w:rsidRPr="00AC7931">
        <w:t xml:space="preserve">de </w:t>
      </w:r>
      <w:r w:rsidRPr="00AC7931">
        <w:t>armarios</w:t>
      </w:r>
      <w:bookmarkEnd w:id="54"/>
      <w:bookmarkEnd w:id="55"/>
      <w:bookmarkEnd w:id="56"/>
      <w:bookmarkEnd w:id="57"/>
    </w:p>
    <w:p w14:paraId="47AA20E1" w14:textId="77777777" w:rsidR="008317CB" w:rsidRPr="00AC7931" w:rsidRDefault="008317CB" w:rsidP="00B510B9">
      <w:pPr>
        <w:rPr>
          <w:rFonts w:ascii="Arial" w:hAnsi="Arial" w:cs="Arial"/>
        </w:rPr>
      </w:pPr>
      <w:r w:rsidRPr="00AC7931">
        <w:rPr>
          <w:rFonts w:ascii="Arial" w:hAnsi="Arial" w:cs="Arial"/>
        </w:rPr>
        <w:t>Los armarios se suministrarán totalmente cableados hasta regleta de bornas terminales, para efectuar en ellas todas las conexiones exteriores.</w:t>
      </w:r>
    </w:p>
    <w:p w14:paraId="64BC29B5" w14:textId="77777777" w:rsidR="008317CB" w:rsidRPr="00AC7931" w:rsidRDefault="008317CB" w:rsidP="00B510B9">
      <w:pPr>
        <w:rPr>
          <w:rFonts w:ascii="Arial" w:hAnsi="Arial" w:cs="Arial"/>
        </w:rPr>
      </w:pPr>
      <w:r w:rsidRPr="00AC7931">
        <w:rPr>
          <w:rFonts w:ascii="Arial" w:hAnsi="Arial" w:cs="Arial"/>
        </w:rPr>
        <w:t>El cable para el conexionado interno de los armarios será unipolar de conductor de cobre flexible.</w:t>
      </w:r>
    </w:p>
    <w:p w14:paraId="2198FA05" w14:textId="22F81EA9" w:rsidR="008317CB" w:rsidRPr="00AC7931" w:rsidRDefault="008317CB" w:rsidP="00B510B9">
      <w:pPr>
        <w:rPr>
          <w:rFonts w:ascii="Arial" w:hAnsi="Arial" w:cs="Arial"/>
        </w:rPr>
      </w:pPr>
      <w:r w:rsidRPr="00AC7931">
        <w:rPr>
          <w:rFonts w:ascii="Arial" w:hAnsi="Arial" w:cs="Arial"/>
        </w:rPr>
        <w:t>Deberá reunir las características de libre de halógenos, no propagador del incendio, y con emisión de humos y opacidad reducida. Cumplirá con los ensayos indicados en las normas IEC de aplicación.</w:t>
      </w:r>
    </w:p>
    <w:p w14:paraId="04BC4F90" w14:textId="77777777" w:rsidR="008317CB" w:rsidRPr="00AC7931" w:rsidRDefault="008317CB" w:rsidP="00B510B9">
      <w:pPr>
        <w:rPr>
          <w:rFonts w:ascii="Arial" w:hAnsi="Arial" w:cs="Arial"/>
        </w:rPr>
      </w:pPr>
      <w:r w:rsidRPr="00AC7931">
        <w:rPr>
          <w:rFonts w:ascii="Arial" w:hAnsi="Arial" w:cs="Arial"/>
        </w:rPr>
        <w:t>Los tipos de bornas terminales a utilizar según el tipo de circuito serán las siguientes:</w:t>
      </w:r>
    </w:p>
    <w:p w14:paraId="4744EE33" w14:textId="77777777" w:rsidR="008317CB" w:rsidRPr="00AC7931" w:rsidRDefault="008317CB" w:rsidP="00B510B9">
      <w:pPr>
        <w:pStyle w:val="Parrafolistavieta"/>
        <w:rPr>
          <w:rFonts w:ascii="Arial" w:hAnsi="Arial"/>
        </w:rPr>
      </w:pPr>
      <w:r w:rsidRPr="00AC7931">
        <w:rPr>
          <w:rFonts w:ascii="Arial" w:hAnsi="Arial"/>
        </w:rPr>
        <w:t xml:space="preserve">Bornas </w:t>
      </w:r>
      <w:proofErr w:type="spellStart"/>
      <w:r w:rsidRPr="00AC7931">
        <w:rPr>
          <w:rFonts w:ascii="Arial" w:hAnsi="Arial"/>
        </w:rPr>
        <w:t>seccionables</w:t>
      </w:r>
      <w:proofErr w:type="spellEnd"/>
      <w:r w:rsidRPr="00AC7931">
        <w:rPr>
          <w:rFonts w:ascii="Arial" w:hAnsi="Arial"/>
        </w:rPr>
        <w:t xml:space="preserve"> por cuchilla, paso 6 mm, para uso en circuitos de mando control y señalización.</w:t>
      </w:r>
    </w:p>
    <w:p w14:paraId="3A72FEC8" w14:textId="77777777" w:rsidR="008317CB" w:rsidRPr="00AC7931" w:rsidRDefault="008317CB" w:rsidP="00B510B9">
      <w:pPr>
        <w:pStyle w:val="Parrafolistavieta"/>
        <w:rPr>
          <w:rFonts w:ascii="Arial" w:hAnsi="Arial"/>
        </w:rPr>
      </w:pPr>
      <w:r w:rsidRPr="00AC7931">
        <w:rPr>
          <w:rFonts w:ascii="Arial" w:hAnsi="Arial"/>
        </w:rPr>
        <w:t>Bornas de paso 6 mm o superior a utilizar en los circuitos de fuerza.</w:t>
      </w:r>
    </w:p>
    <w:p w14:paraId="68A519D8" w14:textId="77777777" w:rsidR="008317CB" w:rsidRPr="00AC7931" w:rsidRDefault="008317CB" w:rsidP="00B510B9">
      <w:pPr>
        <w:rPr>
          <w:rFonts w:ascii="Arial" w:hAnsi="Arial" w:cs="Arial"/>
        </w:rPr>
      </w:pPr>
      <w:r w:rsidRPr="00AC7931">
        <w:rPr>
          <w:rFonts w:ascii="Arial" w:hAnsi="Arial" w:cs="Arial"/>
        </w:rPr>
        <w:lastRenderedPageBreak/>
        <w:t>El montaje y fijación de las bornas y aparatos se efectuará sobre carril simétrico DIN.</w:t>
      </w:r>
    </w:p>
    <w:p w14:paraId="20DD4F7C" w14:textId="77777777" w:rsidR="008317CB" w:rsidRPr="00AC7931" w:rsidRDefault="008317CB" w:rsidP="00B510B9">
      <w:pPr>
        <w:rPr>
          <w:rFonts w:ascii="Arial" w:hAnsi="Arial" w:cs="Arial"/>
        </w:rPr>
      </w:pPr>
      <w:r w:rsidRPr="00AC7931">
        <w:rPr>
          <w:rFonts w:ascii="Arial" w:hAnsi="Arial" w:cs="Arial"/>
        </w:rPr>
        <w:t xml:space="preserve">Todas las bornas terminales irán debidamente numeradas de forma clara e indeleble mediante indicadores fijados sobre las mismas, siendo éstos de material aislante y </w:t>
      </w:r>
      <w:proofErr w:type="spellStart"/>
      <w:r w:rsidRPr="00AC7931">
        <w:rPr>
          <w:rFonts w:ascii="Arial" w:hAnsi="Arial" w:cs="Arial"/>
        </w:rPr>
        <w:t>autoextinguible</w:t>
      </w:r>
      <w:proofErr w:type="spellEnd"/>
      <w:r w:rsidRPr="00AC7931">
        <w:rPr>
          <w:rFonts w:ascii="Arial" w:hAnsi="Arial" w:cs="Arial"/>
        </w:rPr>
        <w:t>. No se admitirá la escritura con rotulador.</w:t>
      </w:r>
    </w:p>
    <w:p w14:paraId="653EFD9E" w14:textId="77777777" w:rsidR="008317CB" w:rsidRPr="00AC7931" w:rsidRDefault="008317CB" w:rsidP="00B510B9">
      <w:pPr>
        <w:rPr>
          <w:rFonts w:ascii="Arial" w:hAnsi="Arial" w:cs="Arial"/>
        </w:rPr>
      </w:pPr>
      <w:r w:rsidRPr="00AC7931">
        <w:rPr>
          <w:rFonts w:ascii="Arial" w:hAnsi="Arial" w:cs="Arial"/>
        </w:rPr>
        <w:t xml:space="preserve">Los grupos de bornas deberán estar identificados mediante un cartel de material aislante y </w:t>
      </w:r>
      <w:proofErr w:type="spellStart"/>
      <w:r w:rsidRPr="00AC7931">
        <w:rPr>
          <w:rFonts w:ascii="Arial" w:hAnsi="Arial" w:cs="Arial"/>
        </w:rPr>
        <w:t>autoextinguible</w:t>
      </w:r>
      <w:proofErr w:type="spellEnd"/>
      <w:r w:rsidRPr="00AC7931">
        <w:rPr>
          <w:rFonts w:ascii="Arial" w:hAnsi="Arial" w:cs="Arial"/>
        </w:rPr>
        <w:t>.</w:t>
      </w:r>
    </w:p>
    <w:p w14:paraId="3C9491BB" w14:textId="77777777" w:rsidR="008317CB" w:rsidRPr="00AC7931" w:rsidRDefault="008317CB" w:rsidP="00B510B9">
      <w:pPr>
        <w:rPr>
          <w:rFonts w:ascii="Arial" w:hAnsi="Arial" w:cs="Arial"/>
        </w:rPr>
      </w:pPr>
      <w:r w:rsidRPr="00AC7931">
        <w:rPr>
          <w:rFonts w:ascii="Arial" w:hAnsi="Arial" w:cs="Arial"/>
        </w:rPr>
        <w:t xml:space="preserve">Los extremos de los conductores se protegerán mediante terminales a presión adecuados para cada sección y tipo de borna al que deban unirse. Dichos terminales serán aislados con material termo-retráctil </w:t>
      </w:r>
      <w:proofErr w:type="spellStart"/>
      <w:r w:rsidRPr="00AC7931">
        <w:rPr>
          <w:rFonts w:ascii="Arial" w:hAnsi="Arial" w:cs="Arial"/>
        </w:rPr>
        <w:t>autoextinguible</w:t>
      </w:r>
      <w:proofErr w:type="spellEnd"/>
      <w:r w:rsidRPr="00AC7931">
        <w:rPr>
          <w:rFonts w:ascii="Arial" w:hAnsi="Arial" w:cs="Arial"/>
        </w:rPr>
        <w:t>.</w:t>
      </w:r>
    </w:p>
    <w:p w14:paraId="2AA78C06" w14:textId="77777777" w:rsidR="008317CB" w:rsidRPr="00AC7931" w:rsidRDefault="008317CB" w:rsidP="00B510B9">
      <w:pPr>
        <w:rPr>
          <w:rFonts w:ascii="Arial" w:hAnsi="Arial" w:cs="Arial"/>
        </w:rPr>
      </w:pPr>
      <w:r w:rsidRPr="00AC7931">
        <w:rPr>
          <w:rFonts w:ascii="Arial" w:hAnsi="Arial" w:cs="Arial"/>
        </w:rPr>
        <w:t>Los cables se agruparán en el interior de canaletas de material aislante no propagador del incendio, con reducida emisión de humos y libre de halógenos. Las canaletas no tendrán un llenado por encima del 75% de su capacidad.</w:t>
      </w:r>
    </w:p>
    <w:p w14:paraId="78B39AE4" w14:textId="77777777" w:rsidR="008317CB" w:rsidRPr="00AC7931" w:rsidRDefault="008317CB" w:rsidP="00B510B9">
      <w:pPr>
        <w:rPr>
          <w:rFonts w:ascii="Arial" w:hAnsi="Arial" w:cs="Arial"/>
        </w:rPr>
      </w:pPr>
      <w:r w:rsidRPr="00AC7931">
        <w:rPr>
          <w:rFonts w:ascii="Arial" w:hAnsi="Arial" w:cs="Arial"/>
        </w:rPr>
        <w:t xml:space="preserve">Todas las conexiones podrán </w:t>
      </w:r>
      <w:proofErr w:type="spellStart"/>
      <w:r w:rsidRPr="00AC7931">
        <w:rPr>
          <w:rFonts w:ascii="Arial" w:hAnsi="Arial" w:cs="Arial"/>
        </w:rPr>
        <w:t>desembornarse</w:t>
      </w:r>
      <w:proofErr w:type="spellEnd"/>
      <w:r w:rsidRPr="00AC7931">
        <w:rPr>
          <w:rFonts w:ascii="Arial" w:hAnsi="Arial" w:cs="Arial"/>
        </w:rPr>
        <w:t xml:space="preserve"> del terminal correspondiente, tanto de los aparatos como de las regletas de bornas de conexión, sin necesidad de retirar o desplazar estos, ni modificar la sujeción y distribución de los cables. Para ello se darán a las conexiones, en los casos en los que se precise, un bucle adecuado, dando la mayor uniformidad y aspecto al conjunto.</w:t>
      </w:r>
    </w:p>
    <w:p w14:paraId="1D4A1F6E" w14:textId="77777777" w:rsidR="008317CB" w:rsidRPr="00AC7931" w:rsidRDefault="008317CB" w:rsidP="00B510B9">
      <w:pPr>
        <w:rPr>
          <w:rFonts w:ascii="Arial" w:hAnsi="Arial" w:cs="Arial"/>
        </w:rPr>
      </w:pPr>
      <w:r w:rsidRPr="00AC7931">
        <w:rPr>
          <w:rFonts w:ascii="Arial" w:hAnsi="Arial" w:cs="Arial"/>
        </w:rPr>
        <w:t>No se admitirá el conexionado de más de dos hilos por borna.</w:t>
      </w:r>
    </w:p>
    <w:p w14:paraId="3FA48984" w14:textId="77777777" w:rsidR="008317CB" w:rsidRPr="00AC7931" w:rsidRDefault="008317CB" w:rsidP="00B510B9">
      <w:pPr>
        <w:rPr>
          <w:rFonts w:ascii="Arial" w:hAnsi="Arial" w:cs="Arial"/>
        </w:rPr>
      </w:pPr>
      <w:r w:rsidRPr="00AC7931">
        <w:rPr>
          <w:rFonts w:ascii="Arial" w:hAnsi="Arial" w:cs="Arial"/>
        </w:rPr>
        <w:t xml:space="preserve">Todas las puntas de los cables tanto en bornas como en aparatos se identificarán mediante manguito de plástico cerrado </w:t>
      </w:r>
      <w:proofErr w:type="spellStart"/>
      <w:r w:rsidRPr="00AC7931">
        <w:rPr>
          <w:rFonts w:ascii="Arial" w:hAnsi="Arial" w:cs="Arial"/>
        </w:rPr>
        <w:t>autoextinguible</w:t>
      </w:r>
      <w:proofErr w:type="spellEnd"/>
      <w:r w:rsidRPr="00AC7931">
        <w:rPr>
          <w:rFonts w:ascii="Arial" w:hAnsi="Arial" w:cs="Arial"/>
        </w:rPr>
        <w:t xml:space="preserve"> y no propagador de incendio con inscripciones mecánicas indelebles. </w:t>
      </w:r>
    </w:p>
    <w:p w14:paraId="263C5C87" w14:textId="77777777" w:rsidR="008317CB" w:rsidRPr="00AC7931" w:rsidRDefault="008317CB" w:rsidP="00B510B9">
      <w:pPr>
        <w:rPr>
          <w:rFonts w:ascii="Arial" w:hAnsi="Arial" w:cs="Arial"/>
        </w:rPr>
      </w:pPr>
      <w:r w:rsidRPr="00AC7931">
        <w:rPr>
          <w:rFonts w:ascii="Arial" w:hAnsi="Arial" w:cs="Arial"/>
        </w:rPr>
        <w:t xml:space="preserve">Los aparatos en el interior y frente de los armarios estarán identificados mediante placas de plástico negro de dimensiones adecuadas grabadas en blanco con letras igualmente de dimensiones adecuadas. El material de las placas será aislante y </w:t>
      </w:r>
      <w:proofErr w:type="spellStart"/>
      <w:r w:rsidRPr="00AC7931">
        <w:rPr>
          <w:rFonts w:ascii="Arial" w:hAnsi="Arial" w:cs="Arial"/>
        </w:rPr>
        <w:t>autoextinguible</w:t>
      </w:r>
      <w:proofErr w:type="spellEnd"/>
      <w:r w:rsidRPr="00AC7931">
        <w:rPr>
          <w:rFonts w:ascii="Arial" w:hAnsi="Arial" w:cs="Arial"/>
        </w:rPr>
        <w:t xml:space="preserve"> y no producirá halógenos ni ácidos corrosivos.</w:t>
      </w:r>
    </w:p>
    <w:p w14:paraId="74B67D22" w14:textId="37BAD56B" w:rsidR="008317CB" w:rsidRPr="00AC7931" w:rsidRDefault="008317CB" w:rsidP="00B510B9">
      <w:pPr>
        <w:rPr>
          <w:rFonts w:ascii="Arial" w:hAnsi="Arial" w:cs="Arial"/>
        </w:rPr>
      </w:pPr>
      <w:r w:rsidRPr="00AC7931">
        <w:rPr>
          <w:rFonts w:ascii="Arial" w:hAnsi="Arial" w:cs="Arial"/>
        </w:rPr>
        <w:t>Los aparatos de caja metálica deberán conectarse al circuito de puesta a tierra, efectuando la conexión en la borna de tierra de cada aparato o en su defecto en uno de los tornillos de fijación</w:t>
      </w:r>
      <w:r w:rsidR="004807A7" w:rsidRPr="00AC7931">
        <w:rPr>
          <w:rFonts w:ascii="Arial" w:hAnsi="Arial" w:cs="Arial"/>
        </w:rPr>
        <w:t>.</w:t>
      </w:r>
    </w:p>
    <w:p w14:paraId="17EB763E" w14:textId="77777777" w:rsidR="008317CB" w:rsidRPr="00AC7931" w:rsidRDefault="008317CB" w:rsidP="00B510B9">
      <w:pPr>
        <w:rPr>
          <w:rFonts w:ascii="Arial" w:hAnsi="Arial" w:cs="Arial"/>
        </w:rPr>
      </w:pPr>
      <w:r w:rsidRPr="00AC7931">
        <w:rPr>
          <w:rFonts w:ascii="Arial" w:hAnsi="Arial" w:cs="Arial"/>
        </w:rPr>
        <w:t>Los armarios estarán provistos en su parte inferior de una pletina</w:t>
      </w:r>
      <w:r w:rsidR="00594B3B" w:rsidRPr="00AC7931">
        <w:rPr>
          <w:rFonts w:ascii="Arial" w:hAnsi="Arial" w:cs="Arial"/>
        </w:rPr>
        <w:t xml:space="preserve"> de puesta a tierra </w:t>
      </w:r>
      <w:r w:rsidRPr="00AC7931">
        <w:rPr>
          <w:rFonts w:ascii="Arial" w:hAnsi="Arial" w:cs="Arial"/>
        </w:rPr>
        <w:t>para conectar a la misma las pantallas de los cables exteriores y con terminales en sus extremos para conectar un cable de 2/0 AWG de sección.</w:t>
      </w:r>
    </w:p>
    <w:p w14:paraId="3F23E9C9" w14:textId="77777777" w:rsidR="008317CB" w:rsidRPr="00AC7931" w:rsidRDefault="008317CB" w:rsidP="00B510B9">
      <w:pPr>
        <w:rPr>
          <w:rFonts w:ascii="Arial" w:hAnsi="Arial" w:cs="Arial"/>
        </w:rPr>
      </w:pPr>
      <w:r w:rsidRPr="00AC7931">
        <w:rPr>
          <w:rFonts w:ascii="Arial" w:hAnsi="Arial" w:cs="Arial"/>
        </w:rPr>
        <w:t>Las puertas de los armarios llevarán un latiguillo de tierra unido a la estructura.</w:t>
      </w:r>
    </w:p>
    <w:p w14:paraId="489A2CE9" w14:textId="77777777" w:rsidR="00E8376E" w:rsidRPr="00AC7931" w:rsidRDefault="00E8376E" w:rsidP="00B510B9">
      <w:pPr>
        <w:pStyle w:val="Ttulo3"/>
      </w:pPr>
      <w:bookmarkStart w:id="58" w:name="_Toc129271879"/>
      <w:bookmarkStart w:id="59" w:name="_Toc129273440"/>
      <w:bookmarkStart w:id="60" w:name="_Toc129273868"/>
      <w:bookmarkStart w:id="61" w:name="_Toc192663225"/>
      <w:r w:rsidRPr="00AC7931">
        <w:t>Características de los Aisladores</w:t>
      </w:r>
      <w:bookmarkEnd w:id="58"/>
      <w:bookmarkEnd w:id="59"/>
      <w:bookmarkEnd w:id="60"/>
      <w:bookmarkEnd w:id="61"/>
    </w:p>
    <w:p w14:paraId="5DB9B697" w14:textId="77777777" w:rsidR="00E8376E" w:rsidRPr="00AC7931" w:rsidRDefault="00E8376E" w:rsidP="00AD2641">
      <w:pPr>
        <w:rPr>
          <w:rFonts w:ascii="Arial" w:hAnsi="Arial" w:cs="Arial"/>
        </w:rPr>
      </w:pPr>
      <w:r w:rsidRPr="00AC7931">
        <w:rPr>
          <w:rFonts w:ascii="Arial" w:hAnsi="Arial" w:cs="Arial"/>
        </w:rPr>
        <w:t>El desconectador se instalará con aisladores de pedestal del tipo "</w:t>
      </w:r>
      <w:proofErr w:type="spellStart"/>
      <w:r w:rsidRPr="00AC7931">
        <w:rPr>
          <w:rFonts w:ascii="Arial" w:hAnsi="Arial" w:cs="Arial"/>
        </w:rPr>
        <w:t>station</w:t>
      </w:r>
      <w:proofErr w:type="spellEnd"/>
      <w:r w:rsidRPr="00AC7931">
        <w:rPr>
          <w:rFonts w:ascii="Arial" w:hAnsi="Arial" w:cs="Arial"/>
        </w:rPr>
        <w:t xml:space="preserve"> post”, fabricados y probados de acuerdo con las Normas más recientes.</w:t>
      </w:r>
    </w:p>
    <w:p w14:paraId="389EB7CA" w14:textId="77777777" w:rsidR="00B37BCA" w:rsidRPr="00AC7931" w:rsidRDefault="00E8376E" w:rsidP="00AD2641">
      <w:pPr>
        <w:rPr>
          <w:rFonts w:ascii="Arial" w:hAnsi="Arial" w:cs="Arial"/>
        </w:rPr>
      </w:pPr>
      <w:r w:rsidRPr="00AC7931">
        <w:rPr>
          <w:rFonts w:ascii="Arial" w:hAnsi="Arial" w:cs="Arial"/>
        </w:rPr>
        <w:t>Los aisladores deberán cumplir con las condiciones establecidas según la norma IEC TS 60815- 1:2008.</w:t>
      </w:r>
    </w:p>
    <w:p w14:paraId="3BFDA0AB" w14:textId="77777777" w:rsidR="001F7B25" w:rsidRPr="00AC7931" w:rsidRDefault="001F7B25" w:rsidP="00AD2641">
      <w:pPr>
        <w:rPr>
          <w:rFonts w:ascii="Arial" w:hAnsi="Arial" w:cs="Arial"/>
        </w:rPr>
      </w:pPr>
      <w:r w:rsidRPr="00AC7931">
        <w:rPr>
          <w:rFonts w:ascii="Arial" w:hAnsi="Arial" w:cs="Arial"/>
        </w:rPr>
        <w:t>Los aisladores serán fabricados en porcelana y de color Marrón (</w:t>
      </w:r>
      <w:r w:rsidR="00256F25" w:rsidRPr="00AC7931">
        <w:rPr>
          <w:rFonts w:ascii="Arial" w:hAnsi="Arial" w:cs="Arial"/>
        </w:rPr>
        <w:t>RAL 8002-</w:t>
      </w:r>
      <w:r w:rsidRPr="00AC7931">
        <w:rPr>
          <w:rFonts w:ascii="Arial" w:hAnsi="Arial" w:cs="Arial"/>
        </w:rPr>
        <w:t>Brown). No se aceptarán aisladores fabricados en resinas sintéticas</w:t>
      </w:r>
    </w:p>
    <w:p w14:paraId="0C098343" w14:textId="77777777" w:rsidR="004509C2" w:rsidRPr="00AC7931" w:rsidRDefault="004509C2" w:rsidP="00AD2641">
      <w:pPr>
        <w:rPr>
          <w:rFonts w:ascii="Arial" w:hAnsi="Arial" w:cs="Arial"/>
        </w:rPr>
      </w:pPr>
      <w:r w:rsidRPr="00AC7931">
        <w:rPr>
          <w:rFonts w:ascii="Arial" w:hAnsi="Arial" w:cs="Arial"/>
        </w:rPr>
        <w:lastRenderedPageBreak/>
        <w:t xml:space="preserve">Las columnas de aisladores deberán cumplir </w:t>
      </w:r>
      <w:r w:rsidR="006C1BA5" w:rsidRPr="00AC7931">
        <w:rPr>
          <w:rFonts w:ascii="Arial" w:hAnsi="Arial" w:cs="Arial"/>
        </w:rPr>
        <w:t xml:space="preserve">con el nivel de aislamiento establecido en </w:t>
      </w:r>
      <w:r w:rsidR="007B03DE" w:rsidRPr="00AC7931">
        <w:rPr>
          <w:rFonts w:ascii="Arial" w:hAnsi="Arial" w:cs="Arial"/>
        </w:rPr>
        <w:t>la hoja de datos.</w:t>
      </w:r>
      <w:r w:rsidRPr="00AC7931">
        <w:rPr>
          <w:rFonts w:ascii="Arial" w:hAnsi="Arial" w:cs="Arial"/>
        </w:rPr>
        <w:t xml:space="preserve"> </w:t>
      </w:r>
    </w:p>
    <w:p w14:paraId="63FD4B39" w14:textId="77777777" w:rsidR="004509C2" w:rsidRPr="00AC7931" w:rsidRDefault="004509C2" w:rsidP="00AD2641">
      <w:pPr>
        <w:rPr>
          <w:rFonts w:ascii="Arial" w:hAnsi="Arial" w:cs="Arial"/>
        </w:rPr>
      </w:pPr>
      <w:r w:rsidRPr="00AC7931">
        <w:rPr>
          <w:rFonts w:ascii="Arial" w:hAnsi="Arial" w:cs="Arial"/>
        </w:rPr>
        <w:t>El Proveedor deberá entregar protocolos de prueba de ruptura de las columnas de aisladores (incluida la fijación), de tal forma que avalen el valor de ruptura garantizado y utilizado en la memoria de cálculo sísmico.</w:t>
      </w:r>
    </w:p>
    <w:p w14:paraId="073BB828" w14:textId="77777777" w:rsidR="00525E30" w:rsidRPr="00AC7931" w:rsidRDefault="00525E30" w:rsidP="00AD2641">
      <w:pPr>
        <w:pStyle w:val="Ttulo3"/>
      </w:pPr>
      <w:bookmarkStart w:id="62" w:name="_Toc129271880"/>
      <w:bookmarkStart w:id="63" w:name="_Toc129273441"/>
      <w:bookmarkStart w:id="64" w:name="_Toc129273869"/>
      <w:bookmarkStart w:id="65" w:name="_Toc192663226"/>
      <w:r w:rsidRPr="00AC7931">
        <w:t>Coordinación de Aislamiento</w:t>
      </w:r>
      <w:bookmarkEnd w:id="62"/>
      <w:bookmarkEnd w:id="63"/>
      <w:bookmarkEnd w:id="64"/>
      <w:bookmarkEnd w:id="65"/>
    </w:p>
    <w:p w14:paraId="19147FF8" w14:textId="77777777" w:rsidR="00E8376E" w:rsidRPr="00AC7931" w:rsidRDefault="00525E30" w:rsidP="00AD2641">
      <w:pPr>
        <w:rPr>
          <w:rFonts w:ascii="Arial" w:hAnsi="Arial" w:cs="Arial"/>
        </w:rPr>
      </w:pPr>
      <w:r w:rsidRPr="00AC7931">
        <w:rPr>
          <w:rFonts w:ascii="Arial" w:hAnsi="Arial" w:cs="Arial"/>
        </w:rPr>
        <w:t>Para coordinar la distancia de arco seco a tierra de la columna aisladora con la distancia mínima de aislación (metal a metal) del desconectador, no se aceptará el uso de chisperos. El diseño deberá asegurar que la distancia mínima de aislación (metal a metal) del desconectador sea, a lo menos, un diez por ciento (10%) mayor que la distancia de arco seco de la columna aisladora.</w:t>
      </w:r>
    </w:p>
    <w:p w14:paraId="427E11BA" w14:textId="77777777" w:rsidR="006911BB" w:rsidRPr="00AC7931" w:rsidRDefault="007B03DE" w:rsidP="00AD2641">
      <w:pPr>
        <w:pStyle w:val="Ttulo3"/>
      </w:pPr>
      <w:bookmarkStart w:id="66" w:name="_Toc129271881"/>
      <w:bookmarkStart w:id="67" w:name="_Toc129273442"/>
      <w:bookmarkStart w:id="68" w:name="_Toc129273870"/>
      <w:bookmarkStart w:id="69" w:name="_Toc192663227"/>
      <w:r w:rsidRPr="00AC7931">
        <w:t>Características</w:t>
      </w:r>
      <w:r w:rsidR="006911BB" w:rsidRPr="00AC7931">
        <w:t xml:space="preserve"> técnicas</w:t>
      </w:r>
      <w:bookmarkEnd w:id="66"/>
      <w:bookmarkEnd w:id="67"/>
      <w:bookmarkEnd w:id="68"/>
      <w:bookmarkEnd w:id="69"/>
    </w:p>
    <w:p w14:paraId="797AF518" w14:textId="77777777" w:rsidR="00023E98" w:rsidRPr="00AC7931" w:rsidRDefault="00CD7353" w:rsidP="00AD2641">
      <w:pPr>
        <w:rPr>
          <w:rFonts w:ascii="Arial" w:hAnsi="Arial" w:cs="Arial"/>
        </w:rPr>
      </w:pPr>
      <w:r w:rsidRPr="00AC7931">
        <w:rPr>
          <w:rFonts w:ascii="Arial" w:hAnsi="Arial" w:cs="Arial"/>
        </w:rPr>
        <w:t xml:space="preserve">Sus características técnicas, deberán ajustarse a lo requerido en </w:t>
      </w:r>
      <w:r w:rsidR="00C56DAD" w:rsidRPr="00AC7931">
        <w:rPr>
          <w:rFonts w:ascii="Arial" w:hAnsi="Arial" w:cs="Arial"/>
        </w:rPr>
        <w:t>las Hojas de Características Técnicas</w:t>
      </w:r>
      <w:r w:rsidR="007B03DE" w:rsidRPr="00AC7931">
        <w:rPr>
          <w:rFonts w:ascii="Arial" w:hAnsi="Arial" w:cs="Arial"/>
        </w:rPr>
        <w:t>.</w:t>
      </w:r>
    </w:p>
    <w:p w14:paraId="7D198277" w14:textId="77777777" w:rsidR="00E024D6" w:rsidRPr="00AC7931" w:rsidRDefault="00E024D6" w:rsidP="00AD2641">
      <w:pPr>
        <w:rPr>
          <w:rFonts w:ascii="Arial" w:hAnsi="Arial" w:cs="Arial"/>
        </w:rPr>
      </w:pPr>
      <w:r w:rsidRPr="00AC7931">
        <w:rPr>
          <w:rFonts w:ascii="Arial" w:hAnsi="Arial" w:cs="Arial"/>
        </w:rPr>
        <w:t xml:space="preserve">Los desconectadores deberán ser capaces de conducir de forma permanente la intensidad nominal para la que sean diseñados y podrán ser maniobrados en tensión, pero sin carga, excepto la capacitiva correspondiente a pequeños tramos de embarrados o a la que pueda alimentarse a través de los condensadores de reparto de un interruptor abierto con cámaras múltiples. </w:t>
      </w:r>
    </w:p>
    <w:p w14:paraId="56AF0D09" w14:textId="77777777" w:rsidR="00E024D6" w:rsidRPr="00AC7931" w:rsidRDefault="00E024D6" w:rsidP="00AD2641">
      <w:pPr>
        <w:rPr>
          <w:rFonts w:ascii="Arial" w:hAnsi="Arial" w:cs="Arial"/>
        </w:rPr>
      </w:pPr>
      <w:r w:rsidRPr="00AC7931">
        <w:rPr>
          <w:rFonts w:ascii="Arial" w:hAnsi="Arial" w:cs="Arial"/>
        </w:rPr>
        <w:t>Los desconectadores deberán soportar, en posición cerrada, la corriente de corta duración asignada durante el tiempo de duración del cortocircuito asignado sin causar:</w:t>
      </w:r>
    </w:p>
    <w:p w14:paraId="1493EB36" w14:textId="77777777" w:rsidR="00E024D6" w:rsidRPr="00AC7931" w:rsidRDefault="00E024D6" w:rsidP="00AD2641">
      <w:pPr>
        <w:pStyle w:val="Parrafolistavieta"/>
        <w:rPr>
          <w:rFonts w:ascii="Arial" w:hAnsi="Arial"/>
        </w:rPr>
      </w:pPr>
      <w:r w:rsidRPr="00AC7931">
        <w:rPr>
          <w:rFonts w:ascii="Arial" w:hAnsi="Arial"/>
        </w:rPr>
        <w:t xml:space="preserve">Daños mecánicos en cualquier parte del </w:t>
      </w:r>
      <w:r w:rsidR="009C3F9B" w:rsidRPr="00AC7931">
        <w:rPr>
          <w:rFonts w:ascii="Arial" w:hAnsi="Arial"/>
        </w:rPr>
        <w:t>desconectador.</w:t>
      </w:r>
    </w:p>
    <w:p w14:paraId="09B34166" w14:textId="77777777" w:rsidR="00E024D6" w:rsidRPr="00AC7931" w:rsidRDefault="00E024D6" w:rsidP="00AD2641">
      <w:pPr>
        <w:pStyle w:val="Parrafolistavieta"/>
        <w:rPr>
          <w:rFonts w:ascii="Arial" w:hAnsi="Arial"/>
        </w:rPr>
      </w:pPr>
      <w:r w:rsidRPr="00AC7931">
        <w:rPr>
          <w:rFonts w:ascii="Arial" w:hAnsi="Arial"/>
        </w:rPr>
        <w:t>Separación de los contactos</w:t>
      </w:r>
    </w:p>
    <w:p w14:paraId="3CE0A42C" w14:textId="77777777" w:rsidR="00E024D6" w:rsidRPr="00AC7931" w:rsidRDefault="00E024D6" w:rsidP="00AD2641">
      <w:pPr>
        <w:pStyle w:val="Parrafolistavieta"/>
        <w:spacing w:line="276" w:lineRule="auto"/>
        <w:rPr>
          <w:rFonts w:ascii="Arial" w:hAnsi="Arial"/>
        </w:rPr>
      </w:pPr>
      <w:r w:rsidRPr="00AC7931">
        <w:rPr>
          <w:rFonts w:ascii="Arial" w:hAnsi="Arial"/>
        </w:rPr>
        <w:t>Un calentamiento que dañe el aislamiento</w:t>
      </w:r>
    </w:p>
    <w:p w14:paraId="1106F5B8" w14:textId="77777777" w:rsidR="00E024D6" w:rsidRPr="00AC7931" w:rsidRDefault="00E024D6" w:rsidP="00AD2641">
      <w:pPr>
        <w:rPr>
          <w:rFonts w:ascii="Arial" w:hAnsi="Arial" w:cs="Arial"/>
        </w:rPr>
      </w:pPr>
      <w:r w:rsidRPr="00AC7931">
        <w:rPr>
          <w:rFonts w:ascii="Arial" w:hAnsi="Arial" w:cs="Arial"/>
        </w:rPr>
        <w:t>Después del paso de esta corriente, los desconectadores serán capaces de soportar su corriente asignada en servicio continuo sin que el calentamiento de sus elementos sobrepase los valores establecidos en la norma IEC 62271-1.</w:t>
      </w:r>
    </w:p>
    <w:p w14:paraId="3DEEF80D" w14:textId="77777777" w:rsidR="00E024D6" w:rsidRPr="00AC7931" w:rsidRDefault="00E024D6" w:rsidP="00A21134">
      <w:pPr>
        <w:keepLines/>
        <w:rPr>
          <w:rFonts w:ascii="Arial" w:hAnsi="Arial" w:cs="Arial"/>
        </w:rPr>
      </w:pPr>
      <w:r w:rsidRPr="00AC7931">
        <w:rPr>
          <w:rFonts w:ascii="Arial" w:hAnsi="Arial" w:cs="Arial"/>
        </w:rPr>
        <w:t>Los desconectadores deberán soportar los efectos térmicos y dinámicos de la corriente asignada de cortocircuito, simultáneamente a la aplicación de los máximos esfuerzos en los terminales, incrementados con los debidos al viento sobre el aparato, siendo en todo momento capaces de maniobrar de forma segura.</w:t>
      </w:r>
    </w:p>
    <w:p w14:paraId="13AED521" w14:textId="77777777" w:rsidR="00E024D6" w:rsidRPr="00AC7931" w:rsidRDefault="00E024D6" w:rsidP="00AD2641">
      <w:pPr>
        <w:rPr>
          <w:rFonts w:ascii="Arial" w:hAnsi="Arial" w:cs="Arial"/>
        </w:rPr>
      </w:pPr>
      <w:r w:rsidRPr="00AC7931">
        <w:rPr>
          <w:rFonts w:ascii="Arial" w:hAnsi="Arial" w:cs="Arial"/>
        </w:rPr>
        <w:t xml:space="preserve">Las cuchillas de los desconectadores, estarán diseñadas de manera </w:t>
      </w:r>
      <w:r w:rsidR="00AD2641" w:rsidRPr="00AC7931">
        <w:rPr>
          <w:rFonts w:ascii="Arial" w:hAnsi="Arial" w:cs="Arial"/>
        </w:rPr>
        <w:t>que,</w:t>
      </w:r>
      <w:r w:rsidRPr="00AC7931">
        <w:rPr>
          <w:rFonts w:ascii="Arial" w:hAnsi="Arial" w:cs="Arial"/>
        </w:rPr>
        <w:t xml:space="preserve"> al efectuar la maniobra, se rompa el hielo que haya podido formarse tanto en los contactos como en las transmisiones. </w:t>
      </w:r>
    </w:p>
    <w:p w14:paraId="353314A0" w14:textId="77777777" w:rsidR="00E024D6" w:rsidRPr="00AC7931" w:rsidRDefault="00E024D6" w:rsidP="00AD2641">
      <w:pPr>
        <w:rPr>
          <w:rFonts w:ascii="Arial" w:hAnsi="Arial" w:cs="Arial"/>
        </w:rPr>
      </w:pPr>
      <w:r w:rsidRPr="00AC7931">
        <w:rPr>
          <w:rFonts w:ascii="Arial" w:hAnsi="Arial" w:cs="Arial"/>
        </w:rPr>
        <w:t>Los movimientos de apertura y cierre, se realizarán de manera progresiva y continua sin vibraciones tanto al inicio como al final del movimiento, así como en todo el recorrido independientemente de las condiciones ambientales.</w:t>
      </w:r>
    </w:p>
    <w:p w14:paraId="14A58A40" w14:textId="513A2A0D" w:rsidR="00E024D6" w:rsidRPr="00AC7931" w:rsidRDefault="00E024D6" w:rsidP="00AD2641">
      <w:pPr>
        <w:rPr>
          <w:rFonts w:ascii="Arial" w:hAnsi="Arial" w:cs="Arial"/>
        </w:rPr>
      </w:pPr>
      <w:r w:rsidRPr="00AC7931">
        <w:rPr>
          <w:rFonts w:ascii="Arial" w:hAnsi="Arial" w:cs="Arial"/>
        </w:rPr>
        <w:t>Los libros de instrucciones a suministrar prestarán especial hincapié en las medidas de control de riesgos medioambientales y de seguridad más significativos que podrían aparecer durante las fases de instalación, montaje, operación y mantenimiento y en general a lo largo del ciclo de vida útil de los desconectadores.</w:t>
      </w:r>
      <w:r w:rsidR="00A7326F">
        <w:rPr>
          <w:rFonts w:ascii="Arial" w:hAnsi="Arial" w:cs="Arial"/>
        </w:rPr>
        <w:t xml:space="preserve"> </w:t>
      </w:r>
      <w:r w:rsidRPr="00AC7931">
        <w:rPr>
          <w:rFonts w:ascii="Arial" w:hAnsi="Arial" w:cs="Arial"/>
        </w:rPr>
        <w:t xml:space="preserve">Los desconectadores y </w:t>
      </w:r>
      <w:r w:rsidRPr="00AC7931">
        <w:rPr>
          <w:rFonts w:ascii="Arial" w:hAnsi="Arial" w:cs="Arial"/>
        </w:rPr>
        <w:lastRenderedPageBreak/>
        <w:t>sus elementos de maniobra estarán construidos de tal forma que no varíen sus posiciones de abierto y cerrado por efecto de un sismo, gravedad, presión del viento, vibraciones, esfuerzos accidentales sobre varillas de accionamiento del mecanismo de maniobra y que permitan su enclavamiento tanto en la posición de abierto como en la de cerrado, de manera que no sea posible ejecutar maniobras no autorizadas.</w:t>
      </w:r>
    </w:p>
    <w:p w14:paraId="2DB57797" w14:textId="77777777" w:rsidR="00E024D6" w:rsidRPr="00AC7931" w:rsidRDefault="00E024D6" w:rsidP="00AD2641">
      <w:pPr>
        <w:rPr>
          <w:rFonts w:ascii="Arial" w:hAnsi="Arial" w:cs="Arial"/>
        </w:rPr>
      </w:pPr>
      <w:r w:rsidRPr="00AC7931">
        <w:rPr>
          <w:rFonts w:ascii="Arial" w:hAnsi="Arial" w:cs="Arial"/>
        </w:rPr>
        <w:t>Los terminales de potencia de los desconectadores</w:t>
      </w:r>
      <w:r w:rsidR="00524B95" w:rsidRPr="00AC7931">
        <w:rPr>
          <w:rFonts w:ascii="Arial" w:hAnsi="Arial" w:cs="Arial"/>
        </w:rPr>
        <w:t xml:space="preserve"> deberán ser de </w:t>
      </w:r>
      <w:r w:rsidR="008A047E" w:rsidRPr="00AC7931">
        <w:rPr>
          <w:rFonts w:ascii="Arial" w:hAnsi="Arial" w:cs="Arial"/>
        </w:rPr>
        <w:t xml:space="preserve">aleación de </w:t>
      </w:r>
      <w:r w:rsidR="00524B95" w:rsidRPr="00AC7931">
        <w:rPr>
          <w:rFonts w:ascii="Arial" w:hAnsi="Arial" w:cs="Arial"/>
        </w:rPr>
        <w:t>aluminio</w:t>
      </w:r>
      <w:r w:rsidR="008A047E" w:rsidRPr="00AC7931">
        <w:rPr>
          <w:rFonts w:ascii="Arial" w:hAnsi="Arial" w:cs="Arial"/>
        </w:rPr>
        <w:t xml:space="preserve"> T-6</w:t>
      </w:r>
      <w:r w:rsidR="00306E1E" w:rsidRPr="00AC7931">
        <w:rPr>
          <w:rFonts w:ascii="Arial" w:hAnsi="Arial" w:cs="Arial"/>
        </w:rPr>
        <w:t xml:space="preserve"> o superior,</w:t>
      </w:r>
      <w:r w:rsidR="00524B95" w:rsidRPr="00AC7931">
        <w:rPr>
          <w:rFonts w:ascii="Arial" w:hAnsi="Arial" w:cs="Arial"/>
        </w:rPr>
        <w:t xml:space="preserve"> </w:t>
      </w:r>
      <w:r w:rsidR="00306E1E" w:rsidRPr="00AC7931">
        <w:rPr>
          <w:rFonts w:ascii="Arial" w:hAnsi="Arial" w:cs="Arial"/>
        </w:rPr>
        <w:t xml:space="preserve">con paleta </w:t>
      </w:r>
      <w:r w:rsidR="00524B95" w:rsidRPr="00AC7931">
        <w:rPr>
          <w:rFonts w:ascii="Arial" w:hAnsi="Arial" w:cs="Arial"/>
        </w:rPr>
        <w:t>del tipo NEMA 4, y</w:t>
      </w:r>
      <w:r w:rsidRPr="00AC7931">
        <w:rPr>
          <w:rFonts w:ascii="Arial" w:hAnsi="Arial" w:cs="Arial"/>
        </w:rPr>
        <w:t xml:space="preserve"> estarán diseñados para conducir la corriente permanente asignada. </w:t>
      </w:r>
      <w:r w:rsidR="00524B95" w:rsidRPr="00AC7931">
        <w:rPr>
          <w:rFonts w:ascii="Arial" w:hAnsi="Arial" w:cs="Arial"/>
        </w:rPr>
        <w:t>Las dimensiones y perforaciones de los terminales se indicarán en los planos respectivos y deben estar de acuerdo a la norma IEC 62271-301.</w:t>
      </w:r>
    </w:p>
    <w:p w14:paraId="25B9BA7E" w14:textId="77777777" w:rsidR="00E024D6" w:rsidRPr="00AC7931" w:rsidRDefault="00E024D6" w:rsidP="00AD2641">
      <w:pPr>
        <w:rPr>
          <w:rFonts w:ascii="Arial" w:hAnsi="Arial" w:cs="Arial"/>
        </w:rPr>
      </w:pPr>
      <w:r w:rsidRPr="00AC7931">
        <w:rPr>
          <w:rFonts w:ascii="Arial" w:hAnsi="Arial" w:cs="Arial"/>
        </w:rPr>
        <w:t>Todas las partes metálicas y envolventes que puedan ser tocadas durante las condiciones normales de funcionamiento deberán conectarse a un terminal de puesta a tierra marcado con el símbolo de tierra de protección. Sobre estos term</w:t>
      </w:r>
      <w:r w:rsidR="002E6719" w:rsidRPr="00AC7931">
        <w:rPr>
          <w:rFonts w:ascii="Arial" w:hAnsi="Arial" w:cs="Arial"/>
        </w:rPr>
        <w:t>inales se efectuarán conexiones</w:t>
      </w:r>
      <w:r w:rsidR="00D744B3" w:rsidRPr="00AC7931">
        <w:rPr>
          <w:rFonts w:ascii="Arial" w:hAnsi="Arial" w:cs="Arial"/>
        </w:rPr>
        <w:t xml:space="preserve"> con cable de cobre desnudo</w:t>
      </w:r>
      <w:r w:rsidRPr="00AC7931">
        <w:rPr>
          <w:rFonts w:ascii="Arial" w:hAnsi="Arial" w:cs="Arial"/>
        </w:rPr>
        <w:t xml:space="preserve"> de calibre 4/0 AWG.</w:t>
      </w:r>
    </w:p>
    <w:p w14:paraId="41407084" w14:textId="77777777" w:rsidR="004509C2" w:rsidRPr="00AC7931" w:rsidRDefault="004509C2" w:rsidP="00204925">
      <w:pPr>
        <w:pStyle w:val="Ttulo3"/>
      </w:pPr>
      <w:bookmarkStart w:id="70" w:name="_Toc129271883"/>
      <w:bookmarkStart w:id="71" w:name="_Toc129273444"/>
      <w:bookmarkStart w:id="72" w:name="_Toc129273872"/>
      <w:bookmarkStart w:id="73" w:name="_Toc192663228"/>
      <w:r w:rsidRPr="00AC7931">
        <w:t>Contactos</w:t>
      </w:r>
      <w:bookmarkEnd w:id="70"/>
      <w:bookmarkEnd w:id="71"/>
      <w:bookmarkEnd w:id="72"/>
      <w:bookmarkEnd w:id="73"/>
    </w:p>
    <w:p w14:paraId="60293E29" w14:textId="77777777" w:rsidR="004509C2" w:rsidRPr="00AC7931" w:rsidRDefault="004509C2" w:rsidP="00204925">
      <w:pPr>
        <w:rPr>
          <w:rFonts w:ascii="Arial" w:hAnsi="Arial" w:cs="Arial"/>
        </w:rPr>
      </w:pPr>
      <w:r w:rsidRPr="00AC7931">
        <w:rPr>
          <w:rFonts w:ascii="Arial" w:hAnsi="Arial" w:cs="Arial"/>
        </w:rPr>
        <w:t xml:space="preserve">Los contactos de los desconectadores serán ajustables, de alta presión y </w:t>
      </w:r>
      <w:r w:rsidR="00981D07" w:rsidRPr="00AC7931">
        <w:rPr>
          <w:rFonts w:ascii="Arial" w:hAnsi="Arial" w:cs="Arial"/>
        </w:rPr>
        <w:t xml:space="preserve">de preferencia </w:t>
      </w:r>
      <w:proofErr w:type="spellStart"/>
      <w:r w:rsidRPr="00AC7931">
        <w:rPr>
          <w:rFonts w:ascii="Arial" w:hAnsi="Arial" w:cs="Arial"/>
        </w:rPr>
        <w:t>autolimpiantes</w:t>
      </w:r>
      <w:proofErr w:type="spellEnd"/>
      <w:r w:rsidRPr="00AC7931">
        <w:rPr>
          <w:rFonts w:ascii="Arial" w:hAnsi="Arial" w:cs="Arial"/>
        </w:rPr>
        <w:t>. Estarán diseñados de forma que la presión de contacto se alcance después del movimiento de cierre y desaparezca antes de comenzar la maniobra de apertura. La presión de contacto, será lo suficientemente alta como para asegurar un contacto óptimo. El diseño del desconectador asegurará que la presión de contacto se mantenga dentro de los límites aceptables durante toda la vida útil del equipo.</w:t>
      </w:r>
    </w:p>
    <w:p w14:paraId="29428C4E" w14:textId="77777777" w:rsidR="004509C2" w:rsidRPr="00AC7931" w:rsidRDefault="004509C2" w:rsidP="00204925">
      <w:pPr>
        <w:rPr>
          <w:rFonts w:ascii="Arial" w:hAnsi="Arial" w:cs="Arial"/>
        </w:rPr>
      </w:pPr>
      <w:r w:rsidRPr="00AC7931">
        <w:rPr>
          <w:rFonts w:ascii="Arial" w:hAnsi="Arial" w:cs="Arial"/>
        </w:rPr>
        <w:t xml:space="preserve">Los elementos conductores de los contactos serán de cobre o aluminio. El resto de componentes de los contactos serán de material inoxidable e inalterable a los agentes externos y se dispondrán de manera que se evite el paso de intensidad a través de ellos. </w:t>
      </w:r>
    </w:p>
    <w:p w14:paraId="790D44E7" w14:textId="77777777" w:rsidR="004509C2" w:rsidRPr="00AC7931" w:rsidRDefault="004509C2" w:rsidP="00204925">
      <w:pPr>
        <w:rPr>
          <w:rFonts w:ascii="Arial" w:hAnsi="Arial" w:cs="Arial"/>
        </w:rPr>
      </w:pPr>
      <w:r w:rsidRPr="00AC7931">
        <w:rPr>
          <w:rFonts w:ascii="Arial" w:hAnsi="Arial" w:cs="Arial"/>
        </w:rPr>
        <w:t xml:space="preserve">Se </w:t>
      </w:r>
      <w:r w:rsidR="00204925" w:rsidRPr="00AC7931">
        <w:rPr>
          <w:rFonts w:ascii="Arial" w:hAnsi="Arial" w:cs="Arial"/>
        </w:rPr>
        <w:t>diseñarán</w:t>
      </w:r>
      <w:r w:rsidRPr="00AC7931">
        <w:rPr>
          <w:rFonts w:ascii="Arial" w:hAnsi="Arial" w:cs="Arial"/>
        </w:rPr>
        <w:t xml:space="preserve"> de forma que mantengan el nivel exigido de </w:t>
      </w:r>
      <w:proofErr w:type="spellStart"/>
      <w:r w:rsidRPr="00AC7931">
        <w:rPr>
          <w:rFonts w:ascii="Arial" w:hAnsi="Arial" w:cs="Arial"/>
        </w:rPr>
        <w:t>radiointerferencia</w:t>
      </w:r>
      <w:proofErr w:type="spellEnd"/>
      <w:r w:rsidRPr="00AC7931">
        <w:rPr>
          <w:rFonts w:ascii="Arial" w:hAnsi="Arial" w:cs="Arial"/>
        </w:rPr>
        <w:t xml:space="preserve"> (</w:t>
      </w:r>
      <w:proofErr w:type="spellStart"/>
      <w:r w:rsidRPr="00AC7931">
        <w:rPr>
          <w:rFonts w:ascii="Arial" w:hAnsi="Arial" w:cs="Arial"/>
        </w:rPr>
        <w:t>RIV</w:t>
      </w:r>
      <w:proofErr w:type="spellEnd"/>
      <w:r w:rsidRPr="00AC7931">
        <w:rPr>
          <w:rFonts w:ascii="Arial" w:hAnsi="Arial" w:cs="Arial"/>
        </w:rPr>
        <w:t>).</w:t>
      </w:r>
    </w:p>
    <w:p w14:paraId="0D195772" w14:textId="77777777" w:rsidR="004509C2" w:rsidRPr="00AC7931" w:rsidRDefault="004509C2" w:rsidP="00204925">
      <w:pPr>
        <w:rPr>
          <w:rFonts w:ascii="Arial" w:hAnsi="Arial" w:cs="Arial"/>
        </w:rPr>
      </w:pPr>
      <w:r w:rsidRPr="00AC7931">
        <w:rPr>
          <w:rFonts w:ascii="Arial" w:hAnsi="Arial" w:cs="Arial"/>
        </w:rPr>
        <w:t>Las cuchillas de puesta a tierra dispondrán de los terminales adecuados debidamente identificados para conectarse directamente al sistema de puesta a tierra mediante cable de cobre de 4/0 AWG de sección.</w:t>
      </w:r>
    </w:p>
    <w:p w14:paraId="49463886" w14:textId="77777777" w:rsidR="00946B5F" w:rsidRPr="00AC7931" w:rsidRDefault="00946B5F" w:rsidP="00EA5D15">
      <w:pPr>
        <w:pStyle w:val="Ttulo1"/>
        <w:rPr>
          <w:rFonts w:cs="Arial"/>
        </w:rPr>
      </w:pPr>
      <w:bookmarkStart w:id="74" w:name="_bookmark137"/>
      <w:bookmarkStart w:id="75" w:name="_Toc121909097"/>
      <w:bookmarkStart w:id="76" w:name="_Toc129271888"/>
      <w:bookmarkStart w:id="77" w:name="_Toc129273454"/>
      <w:bookmarkStart w:id="78" w:name="_Toc129273877"/>
      <w:bookmarkStart w:id="79" w:name="_Toc192663229"/>
      <w:bookmarkEnd w:id="74"/>
      <w:r w:rsidRPr="00AC7931">
        <w:rPr>
          <w:rFonts w:cs="Arial"/>
        </w:rPr>
        <w:t>PRUEBAS Y ENSAYOS</w:t>
      </w:r>
      <w:bookmarkEnd w:id="75"/>
      <w:bookmarkEnd w:id="76"/>
      <w:bookmarkEnd w:id="77"/>
      <w:bookmarkEnd w:id="78"/>
      <w:bookmarkEnd w:id="79"/>
    </w:p>
    <w:p w14:paraId="25F34B8A" w14:textId="77777777" w:rsidR="00DB1A96" w:rsidRPr="00AC7931" w:rsidRDefault="000A685D" w:rsidP="00C1167A">
      <w:pPr>
        <w:rPr>
          <w:rFonts w:ascii="Arial" w:hAnsi="Arial" w:cs="Arial"/>
        </w:rPr>
      </w:pPr>
      <w:r w:rsidRPr="00AC7931">
        <w:rPr>
          <w:rFonts w:ascii="Arial" w:hAnsi="Arial" w:cs="Arial"/>
        </w:rPr>
        <w:t xml:space="preserve">Los equipos especificados en este documento deberán ser sometidos a todas las pruebas de rutina indicadas en las normas IEEE, ANSI, IEC, NEMA y todas aquellas necesarias para verificar el correcto funcionamiento requerido en esta especificación. </w:t>
      </w:r>
      <w:r w:rsidR="00DB1A96" w:rsidRPr="00AC7931">
        <w:rPr>
          <w:rFonts w:ascii="Arial" w:hAnsi="Arial" w:cs="Arial"/>
        </w:rPr>
        <w:t>Las pruebas que a continuación se indican deberán ser las mínimas realizadas al equipamiento en referencia.</w:t>
      </w:r>
    </w:p>
    <w:p w14:paraId="01A5C554" w14:textId="77777777" w:rsidR="000A685D" w:rsidRPr="00AC7931" w:rsidRDefault="000A685D" w:rsidP="00C1167A">
      <w:pPr>
        <w:rPr>
          <w:rFonts w:ascii="Arial" w:hAnsi="Arial" w:cs="Arial"/>
        </w:rPr>
      </w:pPr>
      <w:r w:rsidRPr="00AC7931">
        <w:rPr>
          <w:rFonts w:ascii="Arial" w:hAnsi="Arial" w:cs="Arial"/>
        </w:rPr>
        <w:t>Todos los equipos cubiertos por esta especificación estarán sujetos a la inspección por parte del comprador, o por quien él designe, durante el período de fabricación y pruebas del equipo, a menos que renuncie expresamente a ello por escrito.</w:t>
      </w:r>
    </w:p>
    <w:p w14:paraId="4F8FD2F9" w14:textId="77777777" w:rsidR="000A685D" w:rsidRPr="00AC7931" w:rsidRDefault="000A685D" w:rsidP="00C1167A">
      <w:pPr>
        <w:rPr>
          <w:rFonts w:ascii="Arial" w:hAnsi="Arial" w:cs="Arial"/>
        </w:rPr>
      </w:pPr>
      <w:r w:rsidRPr="00AC7931">
        <w:rPr>
          <w:rFonts w:ascii="Arial" w:hAnsi="Arial" w:cs="Arial"/>
        </w:rPr>
        <w:t xml:space="preserve">Sin perjuicio de lo indicado en los párrafos precedentes, el inspector verificará el funcionamiento general del equipo, las dimensiones, las cubiertas protectoras, empaquetaduras, las terminaciones y pintura, los accesorios y todo lo necesario para verificar el fiel cumplimiento de esta especificación. </w:t>
      </w:r>
    </w:p>
    <w:p w14:paraId="5B9D81C8" w14:textId="35D0B587" w:rsidR="000A685D" w:rsidRPr="00AC7931" w:rsidRDefault="000A685D" w:rsidP="00C1167A">
      <w:pPr>
        <w:rPr>
          <w:rFonts w:ascii="Arial" w:hAnsi="Arial" w:cs="Arial"/>
        </w:rPr>
      </w:pPr>
      <w:r w:rsidRPr="00AC7931">
        <w:rPr>
          <w:rFonts w:ascii="Arial" w:hAnsi="Arial" w:cs="Arial"/>
        </w:rPr>
        <w:lastRenderedPageBreak/>
        <w:t xml:space="preserve">El hecho de que el equipo haya sido inspeccionado y aceptado por el inspector, no desliga al vendedor de su responsabilidad ulterior de suministrar el equipo de acuerdo a las normas y especificaciones indicadas en el punto </w:t>
      </w:r>
      <w:r w:rsidR="003C2E7E" w:rsidRPr="00AC7931">
        <w:rPr>
          <w:rFonts w:ascii="Arial" w:hAnsi="Arial" w:cs="Arial"/>
        </w:rPr>
        <w:t>3</w:t>
      </w:r>
      <w:r w:rsidRPr="00AC7931">
        <w:rPr>
          <w:rFonts w:ascii="Arial" w:hAnsi="Arial" w:cs="Arial"/>
        </w:rPr>
        <w:t xml:space="preserve">, por lo que el proveedor deberá corregir a su costo cualquier </w:t>
      </w:r>
      <w:r w:rsidR="00C1167A" w:rsidRPr="00AC7931">
        <w:rPr>
          <w:rFonts w:ascii="Arial" w:hAnsi="Arial" w:cs="Arial"/>
        </w:rPr>
        <w:t>deficiencia,</w:t>
      </w:r>
      <w:r w:rsidRPr="00AC7931">
        <w:rPr>
          <w:rFonts w:ascii="Arial" w:hAnsi="Arial" w:cs="Arial"/>
        </w:rPr>
        <w:t xml:space="preserve"> aunque ésta sea detectada con posterioridad a la inspección.</w:t>
      </w:r>
    </w:p>
    <w:p w14:paraId="72880AE2" w14:textId="72B5C3E5" w:rsidR="00EF48CD" w:rsidRPr="00AC7931" w:rsidRDefault="00EF48CD" w:rsidP="00EF48CD">
      <w:pPr>
        <w:rPr>
          <w:rFonts w:ascii="Arial" w:hAnsi="Arial" w:cs="Arial"/>
        </w:rPr>
      </w:pPr>
      <w:r w:rsidRPr="00AC7931">
        <w:rPr>
          <w:rFonts w:ascii="Arial" w:hAnsi="Arial" w:cs="Arial"/>
        </w:rPr>
        <w:t>Las pruebas tipo y de rutina indicas son las mínimas a realizar al equipamiento. Será responsabilidad final del Vendedor que sea sometido a todas las pruebas necesarias según la normativa aplicable.</w:t>
      </w:r>
    </w:p>
    <w:p w14:paraId="028CC404" w14:textId="10C2287A" w:rsidR="003C2E7E" w:rsidRPr="00AC7931" w:rsidRDefault="003C2E7E" w:rsidP="003C2E7E">
      <w:pPr>
        <w:pStyle w:val="Ttulo2"/>
      </w:pPr>
      <w:bookmarkStart w:id="80" w:name="_Toc192663230"/>
      <w:r w:rsidRPr="00AC7931">
        <w:t>Pruebas tipo</w:t>
      </w:r>
      <w:bookmarkEnd w:id="80"/>
    </w:p>
    <w:p w14:paraId="6D487FE1" w14:textId="77777777" w:rsidR="003C2E7E" w:rsidRPr="00AC7931" w:rsidRDefault="003C2E7E" w:rsidP="003C2E7E">
      <w:pPr>
        <w:rPr>
          <w:rFonts w:ascii="Arial" w:hAnsi="Arial" w:cs="Arial"/>
        </w:rPr>
      </w:pPr>
      <w:r w:rsidRPr="00AC7931">
        <w:rPr>
          <w:rFonts w:ascii="Arial" w:hAnsi="Arial" w:cs="Arial"/>
        </w:rPr>
        <w:t>Las pruebas de tipo deberán efectuarse según lo indicado en la norma IEC 62271-102:</w:t>
      </w:r>
    </w:p>
    <w:p w14:paraId="115EBDF3" w14:textId="77777777" w:rsidR="003C2E7E" w:rsidRPr="00AC7931" w:rsidRDefault="003C2E7E" w:rsidP="003C2E7E">
      <w:pPr>
        <w:pStyle w:val="Parrafolistavieta"/>
        <w:rPr>
          <w:rFonts w:ascii="Arial" w:hAnsi="Arial"/>
        </w:rPr>
      </w:pPr>
      <w:r w:rsidRPr="00AC7931">
        <w:rPr>
          <w:rFonts w:ascii="Arial" w:hAnsi="Arial"/>
        </w:rPr>
        <w:t>Pruebas dieléctricas.</w:t>
      </w:r>
    </w:p>
    <w:p w14:paraId="7AA9CA59" w14:textId="77777777" w:rsidR="003C2E7E" w:rsidRPr="00AC7931" w:rsidRDefault="003C2E7E" w:rsidP="003C2E7E">
      <w:pPr>
        <w:pStyle w:val="Parrafolistavieta"/>
        <w:rPr>
          <w:rFonts w:ascii="Arial" w:hAnsi="Arial"/>
        </w:rPr>
      </w:pPr>
      <w:r w:rsidRPr="00AC7931">
        <w:rPr>
          <w:rFonts w:ascii="Arial" w:hAnsi="Arial"/>
        </w:rPr>
        <w:t>Prueba de tensión de radio interferencia.</w:t>
      </w:r>
    </w:p>
    <w:p w14:paraId="5EC4A593" w14:textId="77777777" w:rsidR="003C2E7E" w:rsidRPr="00AC7931" w:rsidRDefault="003C2E7E" w:rsidP="003C2E7E">
      <w:pPr>
        <w:pStyle w:val="Parrafolistavieta"/>
        <w:rPr>
          <w:rFonts w:ascii="Arial" w:hAnsi="Arial"/>
        </w:rPr>
      </w:pPr>
      <w:r w:rsidRPr="00AC7931">
        <w:rPr>
          <w:rFonts w:ascii="Arial" w:hAnsi="Arial"/>
        </w:rPr>
        <w:t>Medida de la resistencia de los circuitos.</w:t>
      </w:r>
    </w:p>
    <w:p w14:paraId="3910F250" w14:textId="77777777" w:rsidR="003C2E7E" w:rsidRPr="00AC7931" w:rsidRDefault="003C2E7E" w:rsidP="003C2E7E">
      <w:pPr>
        <w:pStyle w:val="Parrafolistavieta"/>
        <w:rPr>
          <w:rFonts w:ascii="Arial" w:hAnsi="Arial"/>
        </w:rPr>
      </w:pPr>
      <w:r w:rsidRPr="00AC7931">
        <w:rPr>
          <w:rFonts w:ascii="Arial" w:hAnsi="Arial"/>
        </w:rPr>
        <w:t>Prueba de aumento de temperatura.</w:t>
      </w:r>
    </w:p>
    <w:p w14:paraId="5A2CAED8" w14:textId="77777777" w:rsidR="003C2E7E" w:rsidRPr="00AC7931" w:rsidRDefault="003C2E7E" w:rsidP="003C2E7E">
      <w:pPr>
        <w:pStyle w:val="Parrafolistavieta"/>
        <w:rPr>
          <w:rFonts w:ascii="Arial" w:hAnsi="Arial"/>
        </w:rPr>
      </w:pPr>
      <w:r w:rsidRPr="00AC7931">
        <w:rPr>
          <w:rFonts w:ascii="Arial" w:hAnsi="Arial"/>
        </w:rPr>
        <w:t>Prueba de soporte ante corto circuito y corrientes pico.</w:t>
      </w:r>
    </w:p>
    <w:p w14:paraId="7F3C6EC1" w14:textId="77777777" w:rsidR="003C2E7E" w:rsidRPr="00AC7931" w:rsidRDefault="003C2E7E" w:rsidP="003C2E7E">
      <w:pPr>
        <w:pStyle w:val="Parrafolistavieta"/>
        <w:rPr>
          <w:rFonts w:ascii="Arial" w:hAnsi="Arial"/>
        </w:rPr>
      </w:pPr>
      <w:r w:rsidRPr="00AC7931">
        <w:rPr>
          <w:rFonts w:ascii="Arial" w:hAnsi="Arial"/>
        </w:rPr>
        <w:t>Verificación de la protección.</w:t>
      </w:r>
    </w:p>
    <w:p w14:paraId="4C71DD98" w14:textId="77777777" w:rsidR="003C2E7E" w:rsidRPr="00AC7931" w:rsidRDefault="003C2E7E" w:rsidP="003C2E7E">
      <w:pPr>
        <w:pStyle w:val="Parrafolistavieta"/>
        <w:rPr>
          <w:rFonts w:ascii="Arial" w:hAnsi="Arial"/>
        </w:rPr>
      </w:pPr>
      <w:r w:rsidRPr="00AC7931">
        <w:rPr>
          <w:rFonts w:ascii="Arial" w:hAnsi="Arial"/>
        </w:rPr>
        <w:t>Prueba de estanqueidad.</w:t>
      </w:r>
    </w:p>
    <w:p w14:paraId="48FE9270" w14:textId="16EAE41B" w:rsidR="003C2E7E" w:rsidRPr="00AC7931" w:rsidRDefault="003C2E7E" w:rsidP="003C2E7E">
      <w:pPr>
        <w:pStyle w:val="Parrafolistavieta"/>
        <w:rPr>
          <w:rFonts w:ascii="Arial" w:hAnsi="Arial"/>
        </w:rPr>
      </w:pPr>
      <w:r w:rsidRPr="00AC7931">
        <w:rPr>
          <w:rFonts w:ascii="Arial" w:hAnsi="Arial"/>
        </w:rPr>
        <w:t xml:space="preserve">Prueba de compatibilidad electromagnética. </w:t>
      </w:r>
    </w:p>
    <w:p w14:paraId="745BC5C1" w14:textId="77777777" w:rsidR="003C2E7E" w:rsidRPr="00AC7931" w:rsidRDefault="003C2E7E" w:rsidP="003C2E7E">
      <w:pPr>
        <w:pStyle w:val="Parrafolistavieta"/>
        <w:rPr>
          <w:rFonts w:ascii="Arial" w:hAnsi="Arial"/>
        </w:rPr>
      </w:pPr>
    </w:p>
    <w:p w14:paraId="4488CD77" w14:textId="7224AF89" w:rsidR="00DB1A96" w:rsidRPr="00AC7931" w:rsidRDefault="00DB1A96" w:rsidP="00C1167A">
      <w:pPr>
        <w:pStyle w:val="Ttulo2"/>
      </w:pPr>
      <w:bookmarkStart w:id="81" w:name="_Toc129271889"/>
      <w:bookmarkStart w:id="82" w:name="_Toc129273455"/>
      <w:bookmarkStart w:id="83" w:name="_Toc129273878"/>
      <w:bookmarkStart w:id="84" w:name="_Toc192663231"/>
      <w:r w:rsidRPr="00AC7931">
        <w:t>Pruebas de Rutina</w:t>
      </w:r>
      <w:bookmarkEnd w:id="81"/>
      <w:bookmarkEnd w:id="82"/>
      <w:bookmarkEnd w:id="83"/>
      <w:bookmarkEnd w:id="84"/>
    </w:p>
    <w:p w14:paraId="4F3F3914" w14:textId="50A71FF1" w:rsidR="00DB1A96" w:rsidRPr="00AC7931" w:rsidRDefault="00DB1A96" w:rsidP="00C1167A">
      <w:pPr>
        <w:rPr>
          <w:rFonts w:ascii="Arial" w:hAnsi="Arial" w:cs="Arial"/>
        </w:rPr>
      </w:pPr>
      <w:r w:rsidRPr="00AC7931">
        <w:rPr>
          <w:rFonts w:ascii="Arial" w:hAnsi="Arial" w:cs="Arial"/>
        </w:rPr>
        <w:t>Las pruebas de rutina deberán efectuarse según lo indicado en la norma IEC 62271</w:t>
      </w:r>
      <w:r w:rsidR="00684A9F" w:rsidRPr="00AC7931">
        <w:rPr>
          <w:rFonts w:ascii="Arial" w:hAnsi="Arial" w:cs="Arial"/>
        </w:rPr>
        <w:t>-102</w:t>
      </w:r>
      <w:r w:rsidRPr="00AC7931">
        <w:rPr>
          <w:rFonts w:ascii="Arial" w:hAnsi="Arial" w:cs="Arial"/>
        </w:rPr>
        <w:t>:</w:t>
      </w:r>
    </w:p>
    <w:p w14:paraId="477D8EDB" w14:textId="77777777" w:rsidR="00DB1A96" w:rsidRPr="00AC7931" w:rsidRDefault="00DB1A96" w:rsidP="00C1167A">
      <w:pPr>
        <w:pStyle w:val="Parrafolistavieta"/>
        <w:rPr>
          <w:rFonts w:ascii="Arial" w:hAnsi="Arial"/>
        </w:rPr>
      </w:pPr>
      <w:r w:rsidRPr="00AC7931">
        <w:rPr>
          <w:rFonts w:ascii="Arial" w:hAnsi="Arial"/>
        </w:rPr>
        <w:t>Pruebas de ensayo dieléctrico.</w:t>
      </w:r>
    </w:p>
    <w:p w14:paraId="36DE3230" w14:textId="77777777" w:rsidR="00DB1A96" w:rsidRPr="00AC7931" w:rsidRDefault="00DB1A96" w:rsidP="00C1167A">
      <w:pPr>
        <w:pStyle w:val="Parrafolistavieta"/>
        <w:rPr>
          <w:rFonts w:ascii="Arial" w:hAnsi="Arial"/>
        </w:rPr>
      </w:pPr>
      <w:r w:rsidRPr="00AC7931">
        <w:rPr>
          <w:rFonts w:ascii="Arial" w:hAnsi="Arial"/>
        </w:rPr>
        <w:t>Pruebas a los circuitos auxiliares y de control.</w:t>
      </w:r>
    </w:p>
    <w:p w14:paraId="053831FC" w14:textId="77777777" w:rsidR="00DB1A96" w:rsidRPr="00AC7931" w:rsidRDefault="00DB1A96" w:rsidP="00C1167A">
      <w:pPr>
        <w:pStyle w:val="Parrafolistavieta"/>
        <w:rPr>
          <w:rFonts w:ascii="Arial" w:hAnsi="Arial"/>
        </w:rPr>
      </w:pPr>
      <w:r w:rsidRPr="00AC7931">
        <w:rPr>
          <w:rFonts w:ascii="Arial" w:hAnsi="Arial"/>
        </w:rPr>
        <w:t>Pruebas de medición de la resistencia.</w:t>
      </w:r>
    </w:p>
    <w:p w14:paraId="2BD79B7C" w14:textId="0B299C05" w:rsidR="008F1F02" w:rsidRPr="00AC7931" w:rsidRDefault="008F1F02" w:rsidP="008F1F02">
      <w:pPr>
        <w:pStyle w:val="Parrafolistavieta"/>
        <w:rPr>
          <w:rFonts w:ascii="Arial" w:hAnsi="Arial"/>
        </w:rPr>
      </w:pPr>
      <w:r w:rsidRPr="00AC7931">
        <w:rPr>
          <w:rFonts w:ascii="Arial" w:hAnsi="Arial"/>
        </w:rPr>
        <w:t>Prueba de estanqueidad.</w:t>
      </w:r>
    </w:p>
    <w:p w14:paraId="51625A6D" w14:textId="47726F7E" w:rsidR="00947A13" w:rsidRPr="00AC7931" w:rsidRDefault="008F1F02" w:rsidP="00C1167A">
      <w:pPr>
        <w:pStyle w:val="Parrafolistavieta"/>
        <w:rPr>
          <w:rFonts w:ascii="Arial" w:hAnsi="Arial"/>
        </w:rPr>
      </w:pPr>
      <w:r w:rsidRPr="00AC7931">
        <w:rPr>
          <w:rFonts w:ascii="Arial" w:hAnsi="Arial"/>
        </w:rPr>
        <w:t>Diseño y comprobaciones visuales</w:t>
      </w:r>
      <w:r w:rsidR="00947A13" w:rsidRPr="00AC7931">
        <w:rPr>
          <w:rFonts w:ascii="Arial" w:hAnsi="Arial"/>
        </w:rPr>
        <w:t>.</w:t>
      </w:r>
    </w:p>
    <w:p w14:paraId="3F40AF43" w14:textId="77777777" w:rsidR="003C2E7E" w:rsidRPr="00AC7931" w:rsidRDefault="003C2E7E" w:rsidP="003C2E7E">
      <w:pPr>
        <w:pStyle w:val="Parrafolistavieta"/>
        <w:numPr>
          <w:ilvl w:val="0"/>
          <w:numId w:val="0"/>
        </w:numPr>
        <w:ind w:left="924" w:hanging="357"/>
        <w:rPr>
          <w:rFonts w:ascii="Arial" w:hAnsi="Arial"/>
        </w:rPr>
      </w:pPr>
    </w:p>
    <w:p w14:paraId="1430FF5F" w14:textId="77777777" w:rsidR="003C2E7E" w:rsidRPr="00AC7931" w:rsidRDefault="003C2E7E" w:rsidP="003C2E7E">
      <w:pPr>
        <w:pStyle w:val="Ttulo1"/>
        <w:rPr>
          <w:rFonts w:cs="Arial"/>
        </w:rPr>
      </w:pPr>
      <w:bookmarkStart w:id="85" w:name="_Toc152226643"/>
      <w:bookmarkStart w:id="86" w:name="_Toc189122170"/>
      <w:bookmarkStart w:id="87" w:name="_Hlk189061589"/>
      <w:bookmarkStart w:id="88" w:name="_Toc192663232"/>
      <w:r w:rsidRPr="00AC7931">
        <w:rPr>
          <w:rFonts w:cs="Arial"/>
        </w:rPr>
        <w:t>REQUISITOS PARA EVITAR LA CORROSIÓN</w:t>
      </w:r>
      <w:bookmarkEnd w:id="85"/>
      <w:bookmarkEnd w:id="86"/>
      <w:bookmarkEnd w:id="88"/>
    </w:p>
    <w:p w14:paraId="36C1AEF0" w14:textId="77777777" w:rsidR="003C2E7E" w:rsidRPr="00AC7931" w:rsidRDefault="003C2E7E" w:rsidP="003C2E7E">
      <w:pPr>
        <w:rPr>
          <w:rFonts w:ascii="Arial" w:hAnsi="Arial" w:cs="Arial"/>
        </w:rPr>
      </w:pPr>
      <w:bookmarkStart w:id="89" w:name="_Hlk189061618"/>
      <w:bookmarkStart w:id="90" w:name="_Hlk189123231"/>
      <w:bookmarkStart w:id="91" w:name="_Hlk189136356"/>
      <w:r w:rsidRPr="00AC7931">
        <w:rPr>
          <w:rFonts w:ascii="Arial" w:hAnsi="Arial" w:cs="Arial"/>
        </w:rPr>
        <w:t>Todos los elementos expuestos a la intemperie deberán cumplir con los siguientes requisitos:</w:t>
      </w:r>
    </w:p>
    <w:p w14:paraId="3F60F558" w14:textId="77777777" w:rsidR="003C2E7E" w:rsidRPr="00AC7931" w:rsidRDefault="003C2E7E" w:rsidP="0021032F">
      <w:pPr>
        <w:pStyle w:val="Prrafodelista"/>
        <w:numPr>
          <w:ilvl w:val="0"/>
          <w:numId w:val="24"/>
        </w:numPr>
        <w:ind w:left="993"/>
        <w:rPr>
          <w:rFonts w:ascii="Arial" w:hAnsi="Arial" w:cs="Arial"/>
        </w:rPr>
      </w:pPr>
      <w:r w:rsidRPr="00AC7931">
        <w:rPr>
          <w:rFonts w:ascii="Arial" w:hAnsi="Arial" w:cs="Arial"/>
        </w:rPr>
        <w:t>Los elementos de fierro o acero serán galvanizados por inmersión en caliente. Esta galvanización deberá cumplir con las normas ASTM última edición. Se usará zinc de la calidad "</w:t>
      </w:r>
      <w:proofErr w:type="spellStart"/>
      <w:r w:rsidRPr="00AC7931">
        <w:rPr>
          <w:rFonts w:ascii="Arial" w:hAnsi="Arial" w:cs="Arial"/>
        </w:rPr>
        <w:t>Intermediate</w:t>
      </w:r>
      <w:proofErr w:type="spellEnd"/>
      <w:r w:rsidRPr="00AC7931">
        <w:rPr>
          <w:rFonts w:ascii="Arial" w:hAnsi="Arial" w:cs="Arial"/>
        </w:rPr>
        <w:t>" o superior, de acuerdo con las normas ASTM. Se aceptará galvanizados bajo normas de países de la Unión Europea siempre que el FABRICANTE demuestre su similitud con las normas ASTM en un cuadro comparativo e incluya en su propuesta dicha norma en español o inglés.</w:t>
      </w:r>
    </w:p>
    <w:p w14:paraId="05B107BD" w14:textId="77777777" w:rsidR="003C2E7E" w:rsidRPr="00AC7931" w:rsidRDefault="003C2E7E" w:rsidP="0021032F">
      <w:pPr>
        <w:pStyle w:val="Prrafodelista"/>
        <w:numPr>
          <w:ilvl w:val="0"/>
          <w:numId w:val="24"/>
        </w:numPr>
        <w:ind w:left="993"/>
        <w:rPr>
          <w:rFonts w:ascii="Arial" w:hAnsi="Arial" w:cs="Arial"/>
        </w:rPr>
      </w:pPr>
      <w:r w:rsidRPr="00AC7931">
        <w:rPr>
          <w:rFonts w:ascii="Arial" w:hAnsi="Arial" w:cs="Arial"/>
        </w:rPr>
        <w:t>Para evitar la corrosión galvánica que se presenta en la zona de materiales diferentes en contacto, deberán proveerse combinaciones de metales o aleaciones que no produzcan una diferencia de potencial galvánico superior a 0,6 V (excepto elementos bimetálicos).</w:t>
      </w:r>
    </w:p>
    <w:p w14:paraId="73829E2C" w14:textId="77777777" w:rsidR="003C2E7E" w:rsidRPr="00AC7931" w:rsidRDefault="003C2E7E" w:rsidP="0021032F">
      <w:pPr>
        <w:pStyle w:val="Prrafodelista"/>
        <w:numPr>
          <w:ilvl w:val="0"/>
          <w:numId w:val="24"/>
        </w:numPr>
        <w:ind w:left="993"/>
        <w:rPr>
          <w:rFonts w:ascii="Arial" w:hAnsi="Arial" w:cs="Arial"/>
        </w:rPr>
      </w:pPr>
      <w:r w:rsidRPr="00AC7931">
        <w:rPr>
          <w:rFonts w:ascii="Arial" w:hAnsi="Arial" w:cs="Arial"/>
        </w:rPr>
        <w:t xml:space="preserve">Los elementos de aluminio a la intemperie deben ser anodizados según normas de </w:t>
      </w:r>
      <w:r w:rsidRPr="00AC7931">
        <w:rPr>
          <w:rFonts w:ascii="Arial" w:hAnsi="Arial" w:cs="Arial"/>
        </w:rPr>
        <w:lastRenderedPageBreak/>
        <w:t>países de la Unión Europea o de Estados Unidos de Norteamérica. Debe ser incluida en la oferta una descripción de este tratamiento e indicarse la norma que utiliza EL FABRICANTE.</w:t>
      </w:r>
    </w:p>
    <w:p w14:paraId="77EBA758" w14:textId="61255FA7" w:rsidR="003C2E7E" w:rsidRPr="00AC7931" w:rsidRDefault="003C2E7E" w:rsidP="0021032F">
      <w:pPr>
        <w:pStyle w:val="Prrafodelista"/>
        <w:numPr>
          <w:ilvl w:val="0"/>
          <w:numId w:val="24"/>
        </w:numPr>
        <w:ind w:left="993"/>
        <w:rPr>
          <w:rFonts w:ascii="Arial" w:hAnsi="Arial" w:cs="Arial"/>
        </w:rPr>
      </w:pPr>
      <w:r w:rsidRPr="00AC7931">
        <w:rPr>
          <w:rFonts w:ascii="Arial" w:hAnsi="Arial" w:cs="Arial"/>
        </w:rPr>
        <w:t>Además del galvanizado mencionado anteriormente y dependiendo del ambiente en el cual serán montados los equipos, excepto los terminales de conexión eléctrica y las superficies de contacto principales, toda otra superficie metálica deberá ser protegida con revestimientos anticorrosivos</w:t>
      </w:r>
      <w:bookmarkEnd w:id="89"/>
      <w:r w:rsidRPr="00AC7931">
        <w:rPr>
          <w:rFonts w:ascii="Arial" w:hAnsi="Arial" w:cs="Arial"/>
        </w:rPr>
        <w:t>.</w:t>
      </w:r>
      <w:bookmarkEnd w:id="87"/>
      <w:bookmarkEnd w:id="90"/>
      <w:bookmarkEnd w:id="91"/>
    </w:p>
    <w:p w14:paraId="3BCBBC9D" w14:textId="46809FA3" w:rsidR="00800943" w:rsidRPr="00AC7931" w:rsidRDefault="00800943" w:rsidP="00EA5D15">
      <w:pPr>
        <w:pStyle w:val="Ttulo1"/>
        <w:rPr>
          <w:rFonts w:cs="Arial"/>
        </w:rPr>
      </w:pPr>
      <w:bookmarkStart w:id="92" w:name="_Toc252540519"/>
      <w:bookmarkStart w:id="93" w:name="_Toc256069132"/>
      <w:bookmarkStart w:id="94" w:name="_Toc121909099"/>
      <w:bookmarkStart w:id="95" w:name="_Toc129271891"/>
      <w:bookmarkStart w:id="96" w:name="_Toc129273457"/>
      <w:bookmarkStart w:id="97" w:name="_Toc129273880"/>
      <w:bookmarkStart w:id="98" w:name="_Toc192663233"/>
      <w:r w:rsidRPr="00AC7931">
        <w:rPr>
          <w:rFonts w:cs="Arial"/>
        </w:rPr>
        <w:t>I</w:t>
      </w:r>
      <w:bookmarkEnd w:id="92"/>
      <w:bookmarkEnd w:id="93"/>
      <w:bookmarkEnd w:id="94"/>
      <w:bookmarkEnd w:id="95"/>
      <w:bookmarkEnd w:id="96"/>
      <w:bookmarkEnd w:id="97"/>
      <w:r w:rsidR="003C2E7E" w:rsidRPr="00AC7931">
        <w:rPr>
          <w:rFonts w:cs="Arial"/>
        </w:rPr>
        <w:t>NFORMACIÓN A ENTREGAR POR EL FABRICANTE</w:t>
      </w:r>
      <w:bookmarkEnd w:id="98"/>
    </w:p>
    <w:p w14:paraId="120FAEFA" w14:textId="379FA4B6" w:rsidR="00591689" w:rsidRPr="00AC7931" w:rsidRDefault="00591689" w:rsidP="00C1167A">
      <w:pPr>
        <w:pStyle w:val="Ttulo2"/>
      </w:pPr>
      <w:bookmarkStart w:id="99" w:name="_Toc129271892"/>
      <w:bookmarkStart w:id="100" w:name="_Toc129273458"/>
      <w:bookmarkStart w:id="101" w:name="_Toc129273881"/>
      <w:bookmarkStart w:id="102" w:name="_Toc192663234"/>
      <w:r w:rsidRPr="00AC7931">
        <w:t>Documentación técnica</w:t>
      </w:r>
      <w:bookmarkEnd w:id="102"/>
      <w:r w:rsidRPr="00AC7931">
        <w:t xml:space="preserve"> </w:t>
      </w:r>
      <w:bookmarkEnd w:id="99"/>
      <w:bookmarkEnd w:id="100"/>
      <w:bookmarkEnd w:id="101"/>
    </w:p>
    <w:p w14:paraId="13FE01E5" w14:textId="77777777" w:rsidR="003C2E7E" w:rsidRPr="00AC7931" w:rsidRDefault="003C2E7E" w:rsidP="003C2E7E">
      <w:pPr>
        <w:rPr>
          <w:rFonts w:ascii="Arial" w:hAnsi="Arial" w:cs="Arial"/>
        </w:rPr>
      </w:pPr>
      <w:bookmarkStart w:id="103" w:name="_Hlk189137374"/>
      <w:bookmarkStart w:id="104" w:name="_Hlk189061974"/>
      <w:bookmarkStart w:id="105" w:name="_Hlk189123338"/>
      <w:r w:rsidRPr="00AC7931">
        <w:rPr>
          <w:rFonts w:ascii="Arial" w:hAnsi="Arial" w:cs="Arial"/>
        </w:rPr>
        <w:t xml:space="preserve">Dentro de quince (15) días de colocada la orden de compra, EL FABRICANTE deberá suministrar cuatro (4) ejemplares en papel y </w:t>
      </w:r>
      <w:bookmarkStart w:id="106" w:name="_Hlk51930856"/>
      <w:r w:rsidRPr="00AC7931">
        <w:rPr>
          <w:rFonts w:ascii="Arial" w:hAnsi="Arial" w:cs="Arial"/>
        </w:rPr>
        <w:t xml:space="preserve">una memoria USB </w:t>
      </w:r>
      <w:bookmarkEnd w:id="106"/>
      <w:r w:rsidRPr="00AC7931">
        <w:rPr>
          <w:rFonts w:ascii="Arial" w:hAnsi="Arial" w:cs="Arial"/>
        </w:rPr>
        <w:t xml:space="preserve">con la información general relacionada con el equipo ordenado. En particular, se suministrarán las siguientes informaciones: </w:t>
      </w:r>
    </w:p>
    <w:p w14:paraId="129B5AA1" w14:textId="77777777" w:rsidR="003C2E7E" w:rsidRPr="00AC7931" w:rsidRDefault="003C2E7E" w:rsidP="003C2E7E">
      <w:pPr>
        <w:pStyle w:val="Im3Vietanormal1"/>
        <w:rPr>
          <w:rFonts w:ascii="Arial" w:hAnsi="Arial" w:cs="Arial"/>
        </w:rPr>
      </w:pPr>
      <w:r w:rsidRPr="00AC7931">
        <w:rPr>
          <w:rFonts w:ascii="Arial" w:hAnsi="Arial" w:cs="Arial"/>
        </w:rPr>
        <w:t>Cuatro (4) copias de las instrucciones completas en idioma español para el montaje, puesta en servicio y mantención de los equipos, incluyendo todos los planos y catálogos del equipo.</w:t>
      </w:r>
    </w:p>
    <w:p w14:paraId="6CF07AF2" w14:textId="77777777" w:rsidR="003C2E7E" w:rsidRPr="00AC7931" w:rsidRDefault="003C2E7E" w:rsidP="003C2E7E">
      <w:pPr>
        <w:pStyle w:val="Im3Vietanormal1"/>
        <w:rPr>
          <w:rFonts w:ascii="Arial" w:hAnsi="Arial" w:cs="Arial"/>
        </w:rPr>
      </w:pPr>
      <w:r w:rsidRPr="00AC7931">
        <w:rPr>
          <w:rFonts w:ascii="Arial" w:hAnsi="Arial" w:cs="Arial"/>
        </w:rPr>
        <w:t>Cuatro (4) copias de los protocolos completos de prueba para cada equipo.</w:t>
      </w:r>
    </w:p>
    <w:p w14:paraId="60A99969" w14:textId="77777777" w:rsidR="003C2E7E" w:rsidRPr="00AC7931" w:rsidRDefault="003C2E7E" w:rsidP="003C2E7E">
      <w:pPr>
        <w:pStyle w:val="Im3Vietanormal1"/>
        <w:rPr>
          <w:rFonts w:ascii="Arial" w:hAnsi="Arial" w:cs="Arial"/>
        </w:rPr>
      </w:pPr>
      <w:r w:rsidRPr="00AC7931">
        <w:rPr>
          <w:rFonts w:ascii="Arial" w:hAnsi="Arial" w:cs="Arial"/>
        </w:rPr>
        <w:t>Manual de planos y diagramas eléctricos de conexión y alambrado de los equipos, completos.</w:t>
      </w:r>
    </w:p>
    <w:p w14:paraId="656F48F4" w14:textId="77777777" w:rsidR="003C2E7E" w:rsidRPr="00AC7931" w:rsidRDefault="003C2E7E" w:rsidP="003C2E7E">
      <w:pPr>
        <w:pStyle w:val="Im3Vietanormal1"/>
        <w:rPr>
          <w:rFonts w:ascii="Arial" w:hAnsi="Arial" w:cs="Arial"/>
        </w:rPr>
      </w:pPr>
      <w:r w:rsidRPr="00AC7931">
        <w:rPr>
          <w:rFonts w:ascii="Arial" w:hAnsi="Arial" w:cs="Arial"/>
        </w:rPr>
        <w:t>Manuales de operación y mantención, que incluirán:</w:t>
      </w:r>
    </w:p>
    <w:p w14:paraId="794EA37C" w14:textId="77777777" w:rsidR="003C2E7E" w:rsidRPr="00AC7931" w:rsidRDefault="003C2E7E" w:rsidP="003C2E7E">
      <w:pPr>
        <w:pStyle w:val="Estilo4"/>
        <w:rPr>
          <w:rFonts w:ascii="Arial" w:hAnsi="Arial" w:cs="Arial"/>
        </w:rPr>
      </w:pPr>
      <w:r w:rsidRPr="00AC7931">
        <w:rPr>
          <w:rFonts w:ascii="Arial" w:hAnsi="Arial" w:cs="Arial"/>
        </w:rPr>
        <w:t>Manuales de partes.</w:t>
      </w:r>
    </w:p>
    <w:p w14:paraId="58E2CCFF" w14:textId="77777777" w:rsidR="003C2E7E" w:rsidRPr="00AC7931" w:rsidRDefault="003C2E7E" w:rsidP="003C2E7E">
      <w:pPr>
        <w:pStyle w:val="Estilo4"/>
        <w:rPr>
          <w:rFonts w:ascii="Arial" w:hAnsi="Arial" w:cs="Arial"/>
        </w:rPr>
      </w:pPr>
      <w:r w:rsidRPr="00AC7931">
        <w:rPr>
          <w:rFonts w:ascii="Arial" w:hAnsi="Arial" w:cs="Arial"/>
        </w:rPr>
        <w:t>Manual de instalación.</w:t>
      </w:r>
    </w:p>
    <w:p w14:paraId="0FDF43B5" w14:textId="77777777" w:rsidR="003C2E7E" w:rsidRPr="00AC7931" w:rsidRDefault="003C2E7E" w:rsidP="003C2E7E">
      <w:pPr>
        <w:pStyle w:val="Im3Vietanormal1"/>
        <w:rPr>
          <w:rFonts w:ascii="Arial" w:hAnsi="Arial" w:cs="Arial"/>
        </w:rPr>
      </w:pPr>
      <w:r w:rsidRPr="00AC7931">
        <w:rPr>
          <w:rFonts w:ascii="Arial" w:hAnsi="Arial" w:cs="Arial"/>
        </w:rPr>
        <w:t>Dossier final de calidad e ingeniería incluyendo:</w:t>
      </w:r>
    </w:p>
    <w:p w14:paraId="03352DE8" w14:textId="77777777" w:rsidR="003C2E7E" w:rsidRPr="00AC7931" w:rsidRDefault="003C2E7E" w:rsidP="003C2E7E">
      <w:pPr>
        <w:pStyle w:val="Estilo4"/>
        <w:rPr>
          <w:rFonts w:ascii="Arial" w:hAnsi="Arial" w:cs="Arial"/>
        </w:rPr>
      </w:pPr>
      <w:r w:rsidRPr="00AC7931">
        <w:rPr>
          <w:rFonts w:ascii="Arial" w:hAnsi="Arial" w:cs="Arial"/>
        </w:rPr>
        <w:t>Planos de la disposición general mostrando las principales dimensiones del equipamiento suministrado, indicando como mínimo lo siguiente:</w:t>
      </w:r>
    </w:p>
    <w:p w14:paraId="2A2EC4C5" w14:textId="77777777" w:rsidR="003C2E7E" w:rsidRPr="00AC7931" w:rsidRDefault="003C2E7E" w:rsidP="003C2E7E">
      <w:pPr>
        <w:pStyle w:val="Estilo5"/>
        <w:rPr>
          <w:rFonts w:ascii="Arial" w:hAnsi="Arial" w:cs="Arial"/>
        </w:rPr>
      </w:pPr>
      <w:r w:rsidRPr="00AC7931">
        <w:rPr>
          <w:rFonts w:ascii="Arial" w:hAnsi="Arial" w:cs="Arial"/>
        </w:rPr>
        <w:t>Plantas y elevaciones.</w:t>
      </w:r>
    </w:p>
    <w:p w14:paraId="5F3F88D7" w14:textId="77777777" w:rsidR="003C2E7E" w:rsidRPr="00AC7931" w:rsidRDefault="003C2E7E" w:rsidP="003C2E7E">
      <w:pPr>
        <w:pStyle w:val="Estilo5"/>
        <w:rPr>
          <w:rFonts w:ascii="Arial" w:hAnsi="Arial" w:cs="Arial"/>
        </w:rPr>
      </w:pPr>
      <w:r w:rsidRPr="00AC7931">
        <w:rPr>
          <w:rFonts w:ascii="Arial" w:hAnsi="Arial" w:cs="Arial"/>
        </w:rPr>
        <w:t>Ubicación de los componentes.</w:t>
      </w:r>
    </w:p>
    <w:p w14:paraId="237197B1" w14:textId="77777777" w:rsidR="003C2E7E" w:rsidRPr="00AC7931" w:rsidRDefault="003C2E7E" w:rsidP="003C2E7E">
      <w:pPr>
        <w:pStyle w:val="Estilo5"/>
        <w:rPr>
          <w:rFonts w:ascii="Arial" w:hAnsi="Arial" w:cs="Arial"/>
        </w:rPr>
      </w:pPr>
      <w:r w:rsidRPr="00AC7931">
        <w:rPr>
          <w:rFonts w:ascii="Arial" w:hAnsi="Arial" w:cs="Arial"/>
        </w:rPr>
        <w:t>Espacios libres requeridos.</w:t>
      </w:r>
    </w:p>
    <w:p w14:paraId="57D5373E" w14:textId="77777777" w:rsidR="003C2E7E" w:rsidRPr="00AC7931" w:rsidRDefault="003C2E7E" w:rsidP="003C2E7E">
      <w:pPr>
        <w:pStyle w:val="Estilo5"/>
        <w:rPr>
          <w:rFonts w:ascii="Arial" w:hAnsi="Arial" w:cs="Arial"/>
        </w:rPr>
      </w:pPr>
      <w:r w:rsidRPr="00AC7931">
        <w:rPr>
          <w:rFonts w:ascii="Arial" w:hAnsi="Arial" w:cs="Arial"/>
        </w:rPr>
        <w:t>Puntos de conexión de los cables de poder. Detalle de los terminales.</w:t>
      </w:r>
    </w:p>
    <w:p w14:paraId="29B52C7A" w14:textId="77777777" w:rsidR="003C2E7E" w:rsidRPr="00AC7931" w:rsidRDefault="003C2E7E" w:rsidP="003C2E7E">
      <w:pPr>
        <w:pStyle w:val="Estilo5"/>
        <w:rPr>
          <w:rFonts w:ascii="Arial" w:hAnsi="Arial" w:cs="Arial"/>
        </w:rPr>
      </w:pPr>
      <w:r w:rsidRPr="00AC7931">
        <w:rPr>
          <w:rFonts w:ascii="Arial" w:hAnsi="Arial" w:cs="Arial"/>
        </w:rPr>
        <w:t>Pesos de los equipos</w:t>
      </w:r>
    </w:p>
    <w:p w14:paraId="26780DD4" w14:textId="77777777" w:rsidR="003C2E7E" w:rsidRPr="00AC7931" w:rsidRDefault="003C2E7E" w:rsidP="003C2E7E">
      <w:pPr>
        <w:pStyle w:val="Estilo5"/>
        <w:rPr>
          <w:rFonts w:ascii="Arial" w:hAnsi="Arial" w:cs="Arial"/>
        </w:rPr>
      </w:pPr>
      <w:r w:rsidRPr="00AC7931">
        <w:rPr>
          <w:rFonts w:ascii="Arial" w:hAnsi="Arial" w:cs="Arial"/>
        </w:rPr>
        <w:t>Peso de embarque para el total y cada una de las secciones.</w:t>
      </w:r>
    </w:p>
    <w:p w14:paraId="66B738C2" w14:textId="77777777" w:rsidR="003C2E7E" w:rsidRPr="00AC7931" w:rsidRDefault="003C2E7E" w:rsidP="003C2E7E">
      <w:pPr>
        <w:pStyle w:val="Estilo5"/>
        <w:rPr>
          <w:rFonts w:ascii="Arial" w:hAnsi="Arial" w:cs="Arial"/>
        </w:rPr>
      </w:pPr>
      <w:r w:rsidRPr="00AC7931">
        <w:rPr>
          <w:rFonts w:ascii="Arial" w:hAnsi="Arial" w:cs="Arial"/>
        </w:rPr>
        <w:t>Lista de identificación conteniendo todas las designaciones del FABRICANTE para los dispositivos de fuerza, control e instrumentación del equipo.</w:t>
      </w:r>
    </w:p>
    <w:p w14:paraId="1E0953E7" w14:textId="77777777" w:rsidR="003C2E7E" w:rsidRPr="00AC7931" w:rsidRDefault="003C2E7E" w:rsidP="003C2E7E">
      <w:pPr>
        <w:pStyle w:val="Estilo4"/>
        <w:rPr>
          <w:rFonts w:ascii="Arial" w:hAnsi="Arial" w:cs="Arial"/>
        </w:rPr>
      </w:pPr>
      <w:r w:rsidRPr="00AC7931">
        <w:rPr>
          <w:rFonts w:ascii="Arial" w:hAnsi="Arial" w:cs="Arial"/>
        </w:rPr>
        <w:t>Plano de la placa de datos característicos de los equipos.</w:t>
      </w:r>
    </w:p>
    <w:p w14:paraId="66E48E32" w14:textId="77777777" w:rsidR="003C2E7E" w:rsidRPr="00AC7931" w:rsidRDefault="003C2E7E" w:rsidP="003C2E7E">
      <w:pPr>
        <w:pStyle w:val="Estilo4"/>
        <w:rPr>
          <w:rFonts w:ascii="Arial" w:hAnsi="Arial" w:cs="Arial"/>
        </w:rPr>
      </w:pPr>
      <w:r w:rsidRPr="00AC7931">
        <w:rPr>
          <w:rFonts w:ascii="Arial" w:hAnsi="Arial" w:cs="Arial"/>
        </w:rPr>
        <w:t>Memorias de cálculo donde se demuestre que los equipos resisten las combinaciones de cargas producidas durante un sismo (tirón, viento y sismo) cumpliendo con las normas indicadas en el punto 3 de la presente especificación.</w:t>
      </w:r>
    </w:p>
    <w:p w14:paraId="693006BA" w14:textId="77777777" w:rsidR="003C2E7E" w:rsidRPr="00AC7931" w:rsidRDefault="003C2E7E" w:rsidP="003C2E7E">
      <w:pPr>
        <w:pStyle w:val="Estilo4"/>
        <w:rPr>
          <w:rFonts w:ascii="Arial" w:hAnsi="Arial" w:cs="Arial"/>
        </w:rPr>
      </w:pPr>
      <w:r w:rsidRPr="00AC7931">
        <w:rPr>
          <w:rFonts w:ascii="Arial" w:hAnsi="Arial" w:cs="Arial"/>
        </w:rPr>
        <w:t xml:space="preserve">Planos mostrando tamaño y ubicación de las perforaciones para los anclajes del equipamiento, señalando las cargas estáticas y dinámicas máximas sobre la estructura de soporte. </w:t>
      </w:r>
    </w:p>
    <w:p w14:paraId="727F035B" w14:textId="77777777" w:rsidR="003C2E7E" w:rsidRPr="00AC7931" w:rsidRDefault="003C2E7E" w:rsidP="003C2E7E">
      <w:pPr>
        <w:pStyle w:val="Estilo4"/>
        <w:rPr>
          <w:rFonts w:ascii="Arial" w:hAnsi="Arial" w:cs="Arial"/>
        </w:rPr>
      </w:pPr>
      <w:r w:rsidRPr="00AC7931">
        <w:rPr>
          <w:rFonts w:ascii="Arial" w:hAnsi="Arial" w:cs="Arial"/>
        </w:rPr>
        <w:t>Catálogos originales, planos de dimensiones, características completas.</w:t>
      </w:r>
    </w:p>
    <w:p w14:paraId="0DB0A895" w14:textId="77777777" w:rsidR="003C2E7E" w:rsidRPr="00AC7931" w:rsidRDefault="003C2E7E" w:rsidP="003C2E7E">
      <w:pPr>
        <w:pStyle w:val="Estilo4"/>
        <w:rPr>
          <w:rFonts w:ascii="Arial" w:hAnsi="Arial" w:cs="Arial"/>
        </w:rPr>
      </w:pPr>
      <w:r w:rsidRPr="00AC7931">
        <w:rPr>
          <w:rFonts w:ascii="Arial" w:hAnsi="Arial" w:cs="Arial"/>
        </w:rPr>
        <w:lastRenderedPageBreak/>
        <w:t>Procedimientos de inspección del suministro.</w:t>
      </w:r>
    </w:p>
    <w:p w14:paraId="4D400C9B" w14:textId="77777777" w:rsidR="003C2E7E" w:rsidRPr="00AC7931" w:rsidRDefault="003C2E7E" w:rsidP="003C2E7E">
      <w:pPr>
        <w:pStyle w:val="Estilo4"/>
        <w:rPr>
          <w:rFonts w:ascii="Arial" w:hAnsi="Arial" w:cs="Arial"/>
        </w:rPr>
      </w:pPr>
      <w:r w:rsidRPr="00AC7931">
        <w:rPr>
          <w:rFonts w:ascii="Arial" w:hAnsi="Arial" w:cs="Arial"/>
        </w:rPr>
        <w:t>Informe con protocolos y certificados de pruebas realizadas.</w:t>
      </w:r>
    </w:p>
    <w:p w14:paraId="2D308428" w14:textId="77777777" w:rsidR="003C2E7E" w:rsidRPr="00AC7931" w:rsidRDefault="003C2E7E" w:rsidP="003C2E7E">
      <w:pPr>
        <w:pStyle w:val="Estilo4"/>
        <w:rPr>
          <w:rFonts w:ascii="Arial" w:hAnsi="Arial" w:cs="Arial"/>
        </w:rPr>
      </w:pPr>
      <w:r w:rsidRPr="00AC7931">
        <w:rPr>
          <w:rFonts w:ascii="Arial" w:hAnsi="Arial" w:cs="Arial"/>
        </w:rPr>
        <w:t>Listado de materiales incluidos con el suministro.</w:t>
      </w:r>
    </w:p>
    <w:p w14:paraId="394AB0F2" w14:textId="77777777" w:rsidR="003C2E7E" w:rsidRPr="00AC7931" w:rsidRDefault="003C2E7E" w:rsidP="003C2E7E">
      <w:pPr>
        <w:pStyle w:val="Estilo4"/>
        <w:rPr>
          <w:rFonts w:ascii="Arial" w:hAnsi="Arial" w:cs="Arial"/>
        </w:rPr>
      </w:pPr>
      <w:r w:rsidRPr="00AC7931">
        <w:rPr>
          <w:rFonts w:ascii="Arial" w:hAnsi="Arial" w:cs="Arial"/>
        </w:rPr>
        <w:t>Instrucciones para el transporte, manejo, izado, montaje, puesta en servicio, operación, reparación y mantención del equipamiento.</w:t>
      </w:r>
    </w:p>
    <w:p w14:paraId="01731985" w14:textId="77777777" w:rsidR="003C2E7E" w:rsidRPr="00AC7931" w:rsidRDefault="003C2E7E" w:rsidP="003C2E7E">
      <w:pPr>
        <w:pStyle w:val="Estilo4"/>
        <w:rPr>
          <w:rFonts w:ascii="Arial" w:hAnsi="Arial" w:cs="Arial"/>
        </w:rPr>
      </w:pPr>
      <w:r w:rsidRPr="00AC7931">
        <w:rPr>
          <w:rFonts w:ascii="Arial" w:hAnsi="Arial" w:cs="Arial"/>
        </w:rPr>
        <w:t>Manual de montaje de los equipos con indicación de los torques de apriete de todos los pernos y tuercas que se instalan en la obra.</w:t>
      </w:r>
    </w:p>
    <w:p w14:paraId="37A6C27B" w14:textId="77777777" w:rsidR="003C2E7E" w:rsidRPr="00AC7931" w:rsidRDefault="003C2E7E" w:rsidP="003C2E7E">
      <w:pPr>
        <w:pStyle w:val="Estilo4"/>
        <w:rPr>
          <w:rFonts w:ascii="Arial" w:hAnsi="Arial" w:cs="Arial"/>
        </w:rPr>
      </w:pPr>
      <w:r w:rsidRPr="00AC7931">
        <w:rPr>
          <w:rFonts w:ascii="Arial" w:hAnsi="Arial" w:cs="Arial"/>
        </w:rPr>
        <w:t>Hoja de datos certificada del suministro.</w:t>
      </w:r>
    </w:p>
    <w:p w14:paraId="137FC73F" w14:textId="77777777" w:rsidR="003C2E7E" w:rsidRPr="00AC7931" w:rsidRDefault="003C2E7E" w:rsidP="003C2E7E">
      <w:pPr>
        <w:rPr>
          <w:rFonts w:ascii="Arial" w:hAnsi="Arial" w:cs="Arial"/>
        </w:rPr>
      </w:pPr>
      <w:r w:rsidRPr="00AC7931">
        <w:rPr>
          <w:rFonts w:ascii="Arial" w:hAnsi="Arial" w:cs="Arial"/>
        </w:rPr>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280B83AB" w14:textId="77777777" w:rsidR="003C2E7E" w:rsidRPr="00AC7931" w:rsidRDefault="003C2E7E" w:rsidP="003C2E7E">
      <w:pPr>
        <w:pStyle w:val="Estilo5"/>
        <w:rPr>
          <w:rFonts w:ascii="Arial" w:hAnsi="Arial" w:cs="Arial"/>
        </w:rPr>
      </w:pPr>
      <w:r w:rsidRPr="00AC7931">
        <w:rPr>
          <w:rFonts w:ascii="Arial" w:hAnsi="Arial" w:cs="Arial"/>
        </w:rPr>
        <w:t>Planos AUTOCAD 2013.</w:t>
      </w:r>
    </w:p>
    <w:p w14:paraId="5CC71169" w14:textId="77777777" w:rsidR="003C2E7E" w:rsidRPr="00AC7931" w:rsidRDefault="003C2E7E" w:rsidP="003C2E7E">
      <w:pPr>
        <w:pStyle w:val="Estilo5"/>
        <w:rPr>
          <w:rFonts w:ascii="Arial" w:hAnsi="Arial" w:cs="Arial"/>
        </w:rPr>
      </w:pPr>
      <w:r w:rsidRPr="00AC7931">
        <w:rPr>
          <w:rFonts w:ascii="Arial" w:hAnsi="Arial" w:cs="Arial"/>
        </w:rPr>
        <w:t>Textos WORD 2013 o superiores.</w:t>
      </w:r>
    </w:p>
    <w:p w14:paraId="5BF3BE43" w14:textId="77777777" w:rsidR="003C2E7E" w:rsidRPr="00AC7931" w:rsidRDefault="003C2E7E" w:rsidP="003C2E7E">
      <w:pPr>
        <w:pStyle w:val="Estilo5"/>
        <w:rPr>
          <w:rFonts w:ascii="Arial" w:hAnsi="Arial" w:cs="Arial"/>
        </w:rPr>
      </w:pPr>
      <w:r w:rsidRPr="00AC7931">
        <w:rPr>
          <w:rFonts w:ascii="Arial" w:hAnsi="Arial" w:cs="Arial"/>
        </w:rPr>
        <w:t>Planillas EXCEL 2013 o superiores.</w:t>
      </w:r>
    </w:p>
    <w:p w14:paraId="30D6F75E" w14:textId="77777777" w:rsidR="003C2E7E" w:rsidRPr="00AC7931" w:rsidRDefault="003C2E7E" w:rsidP="003C2E7E">
      <w:pPr>
        <w:rPr>
          <w:rFonts w:ascii="Arial" w:hAnsi="Arial" w:cs="Arial"/>
        </w:rPr>
      </w:pPr>
      <w:r w:rsidRPr="00AC7931">
        <w:rPr>
          <w:rFonts w:ascii="Arial" w:hAnsi="Arial" w:cs="Arial"/>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41DCA19F" w14:textId="77777777" w:rsidR="003C2E7E" w:rsidRPr="00AC7931" w:rsidRDefault="003C2E7E" w:rsidP="003C2E7E">
      <w:pPr>
        <w:rPr>
          <w:rFonts w:ascii="Arial" w:hAnsi="Arial" w:cs="Arial"/>
        </w:rPr>
      </w:pPr>
      <w:r w:rsidRPr="00AC7931">
        <w:rPr>
          <w:rFonts w:ascii="Arial" w:hAnsi="Arial" w:cs="Arial"/>
        </w:rPr>
        <w:t>La información de ingeniería deberá ser escrita en español. Documentos en otro idioma no serán aceptados.</w:t>
      </w:r>
    </w:p>
    <w:p w14:paraId="48312DBF" w14:textId="77777777" w:rsidR="003C2E7E" w:rsidRPr="00AC7931" w:rsidRDefault="003C2E7E" w:rsidP="003C2E7E">
      <w:pPr>
        <w:rPr>
          <w:rFonts w:ascii="Arial" w:hAnsi="Arial" w:cs="Arial"/>
        </w:rPr>
      </w:pPr>
      <w:r w:rsidRPr="00AC7931">
        <w:rPr>
          <w:rFonts w:ascii="Arial" w:hAnsi="Arial" w:cs="Arial"/>
        </w:rPr>
        <w:t>Las medidas y cálculos serán indicados en unidades del S.I. Las unidades inglesas serán aceptadas si se indica su equivalencia en el S.I.</w:t>
      </w:r>
    </w:p>
    <w:p w14:paraId="21B4E230" w14:textId="77777777" w:rsidR="003C2E7E" w:rsidRPr="00AC7931" w:rsidRDefault="003C2E7E" w:rsidP="003C2E7E">
      <w:pPr>
        <w:rPr>
          <w:rFonts w:ascii="Arial" w:hAnsi="Arial" w:cs="Arial"/>
        </w:rPr>
      </w:pPr>
      <w:r w:rsidRPr="00AC7931">
        <w:rPr>
          <w:rFonts w:ascii="Arial" w:hAnsi="Arial" w:cs="Arial"/>
        </w:rPr>
        <w:t>Los planos y documentos deberán mostrar el equipo especificado. Planos típicos no serán aceptados.</w:t>
      </w:r>
    </w:p>
    <w:p w14:paraId="33561132" w14:textId="77777777" w:rsidR="003C2E7E" w:rsidRPr="00AC7931" w:rsidRDefault="003C2E7E" w:rsidP="003C2E7E">
      <w:pPr>
        <w:rPr>
          <w:rFonts w:ascii="Arial" w:hAnsi="Arial" w:cs="Arial"/>
        </w:rPr>
      </w:pPr>
      <w:r w:rsidRPr="00AC7931">
        <w:rPr>
          <w:rFonts w:ascii="Arial" w:hAnsi="Arial" w:cs="Arial"/>
        </w:rPr>
        <w:t>EL FABRICANTE, además, deberá generar y enviar al PROPIETARIO avances semanales con el estado de fabricación del suministro.</w:t>
      </w:r>
    </w:p>
    <w:p w14:paraId="65192911" w14:textId="08EF7F22" w:rsidR="003C2E7E" w:rsidRPr="00AC7931" w:rsidRDefault="003C2E7E" w:rsidP="003C2E7E">
      <w:pPr>
        <w:rPr>
          <w:rFonts w:ascii="Arial" w:hAnsi="Arial" w:cs="Arial"/>
        </w:rPr>
      </w:pPr>
      <w:bookmarkStart w:id="107" w:name="_Hlk189061834"/>
      <w:r w:rsidRPr="00AC7931">
        <w:rPr>
          <w:rFonts w:ascii="Arial" w:hAnsi="Arial" w:cs="Arial"/>
        </w:rPr>
        <w:t>El Fabricante deberá enviar por escrito cada dos meses un informe que recoja el avance del plan de fabricación, así como la previsión de las inspecciones internas que se incluyan en el Programa de Puntos de Inspección</w:t>
      </w:r>
      <w:bookmarkEnd w:id="103"/>
      <w:r w:rsidRPr="00AC7931">
        <w:rPr>
          <w:rFonts w:ascii="Arial" w:hAnsi="Arial" w:cs="Arial"/>
        </w:rPr>
        <w:t xml:space="preserve">.  </w:t>
      </w:r>
      <w:bookmarkEnd w:id="104"/>
      <w:bookmarkEnd w:id="105"/>
      <w:bookmarkEnd w:id="107"/>
    </w:p>
    <w:p w14:paraId="52581E79" w14:textId="25EEF218" w:rsidR="00591689" w:rsidRPr="00AC7931" w:rsidRDefault="00591689" w:rsidP="00C1167A">
      <w:pPr>
        <w:pStyle w:val="Ttulo2"/>
      </w:pPr>
      <w:bookmarkStart w:id="108" w:name="_Toc129271894"/>
      <w:bookmarkStart w:id="109" w:name="_Toc129273460"/>
      <w:bookmarkStart w:id="110" w:name="_Toc129273883"/>
      <w:bookmarkStart w:id="111" w:name="_Toc192663235"/>
      <w:r w:rsidRPr="00AC7931">
        <w:t xml:space="preserve">Documentación técnica que debe facilitar el fabricante después de las pruebas en </w:t>
      </w:r>
      <w:r w:rsidR="000A685D" w:rsidRPr="00AC7931">
        <w:t>fábrica</w:t>
      </w:r>
      <w:r w:rsidRPr="00AC7931">
        <w:t>:</w:t>
      </w:r>
      <w:bookmarkEnd w:id="108"/>
      <w:bookmarkEnd w:id="109"/>
      <w:bookmarkEnd w:id="110"/>
      <w:bookmarkEnd w:id="111"/>
    </w:p>
    <w:p w14:paraId="335A2B5F" w14:textId="7C5D86AB" w:rsidR="003C2E7E" w:rsidRPr="00AC7931" w:rsidRDefault="003C2E7E" w:rsidP="003C2E7E">
      <w:pPr>
        <w:rPr>
          <w:rFonts w:ascii="Arial" w:hAnsi="Arial" w:cs="Arial"/>
          <w:lang w:val="es-ES"/>
        </w:rPr>
      </w:pPr>
      <w:r w:rsidRPr="00AC7931">
        <w:rPr>
          <w:rFonts w:ascii="Arial" w:hAnsi="Arial" w:cs="Arial"/>
          <w:lang w:val="es-ES"/>
        </w:rPr>
        <w:t xml:space="preserve">El Fabricante entregará el reporte de pruebas de rutina y pruebas tipo, el libro de instrucciones y el dossier de calidad. </w:t>
      </w:r>
    </w:p>
    <w:p w14:paraId="0831CA57" w14:textId="72BF4452" w:rsidR="00DB1A96" w:rsidRPr="00AC7931" w:rsidRDefault="003C2E7E" w:rsidP="003C2E7E">
      <w:pPr>
        <w:rPr>
          <w:rFonts w:ascii="Arial" w:hAnsi="Arial" w:cs="Arial"/>
          <w:lang w:val="es-ES"/>
        </w:rPr>
      </w:pPr>
      <w:r w:rsidRPr="00AC7931">
        <w:rPr>
          <w:rFonts w:ascii="Arial" w:hAnsi="Arial" w:cs="Arial"/>
          <w:lang w:val="es-ES"/>
        </w:rPr>
        <w:t xml:space="preserve">El libro de instrucciones contendrá las instrucciones de almacenamiento, transporte, montaje, operación y mantenimiento, así como el conjunto completo de planos y documentos de los </w:t>
      </w:r>
      <w:r w:rsidR="002B5D2E" w:rsidRPr="00AC7931">
        <w:rPr>
          <w:rFonts w:ascii="Arial" w:hAnsi="Arial" w:cs="Arial"/>
          <w:lang w:val="es-ES"/>
        </w:rPr>
        <w:t>desconectadores</w:t>
      </w:r>
      <w:r w:rsidRPr="00AC7931">
        <w:rPr>
          <w:rFonts w:ascii="Arial" w:hAnsi="Arial" w:cs="Arial"/>
          <w:lang w:val="es-ES"/>
        </w:rPr>
        <w:t>.</w:t>
      </w:r>
    </w:p>
    <w:p w14:paraId="4FE304C7" w14:textId="77777777" w:rsidR="003C2E7E" w:rsidRPr="00AC7931" w:rsidRDefault="003C2E7E" w:rsidP="003C2E7E">
      <w:pPr>
        <w:pStyle w:val="Ttulo1"/>
        <w:rPr>
          <w:rFonts w:cs="Arial"/>
        </w:rPr>
      </w:pPr>
      <w:bookmarkStart w:id="112" w:name="_Toc189122174"/>
      <w:bookmarkStart w:id="113" w:name="_Hlk189137221"/>
      <w:bookmarkStart w:id="114" w:name="_Toc192663236"/>
      <w:r w:rsidRPr="00AC7931">
        <w:rPr>
          <w:rFonts w:cs="Arial"/>
        </w:rPr>
        <w:t>REQUERIMIENTOS DE CALIDAD</w:t>
      </w:r>
      <w:bookmarkEnd w:id="112"/>
      <w:bookmarkEnd w:id="114"/>
    </w:p>
    <w:p w14:paraId="533B18B7" w14:textId="77777777" w:rsidR="003C2E7E" w:rsidRPr="00AC7931" w:rsidRDefault="003C2E7E" w:rsidP="003C2E7E">
      <w:pPr>
        <w:rPr>
          <w:rFonts w:ascii="Arial" w:hAnsi="Arial" w:cs="Arial"/>
        </w:rPr>
      </w:pPr>
      <w:bookmarkStart w:id="115" w:name="_Hlk189062640"/>
      <w:bookmarkStart w:id="116" w:name="_Hlk189123525"/>
      <w:r w:rsidRPr="00AC7931">
        <w:rPr>
          <w:rFonts w:ascii="Arial" w:hAnsi="Arial" w:cs="Arial"/>
        </w:rPr>
        <w:t xml:space="preserve">El proveedor dispondrá de un Plan de Calidad que recogerá de manera correlativa todo el proceso de fabricación, desde la recepción de los materiales hasta la puesta en destino </w:t>
      </w:r>
      <w:r w:rsidRPr="00AC7931">
        <w:rPr>
          <w:rFonts w:ascii="Arial" w:hAnsi="Arial" w:cs="Arial"/>
        </w:rPr>
        <w:lastRenderedPageBreak/>
        <w:t>del equipo, así como los puntos de inspección a controlar según el procedimiento interno del Fabricante. El plan de calidad o el Programa de Puntos de Inspección estará a disposición de ENGIE.</w:t>
      </w:r>
    </w:p>
    <w:p w14:paraId="1D2FF6D4" w14:textId="77777777" w:rsidR="003C2E7E" w:rsidRPr="00AC7931" w:rsidRDefault="003C2E7E" w:rsidP="003C2E7E">
      <w:pPr>
        <w:rPr>
          <w:rFonts w:ascii="Arial" w:hAnsi="Arial" w:cs="Arial"/>
        </w:rPr>
      </w:pPr>
      <w:r w:rsidRPr="00AC7931">
        <w:rPr>
          <w:rFonts w:ascii="Arial" w:hAnsi="Arial" w:cs="Arial"/>
        </w:rPr>
        <w:t>El Fabricante asignará al proyecto un Project Manager local, quien será el interlocutor de ENGIE para todos los aspectos relacionados con el suministro objeto de esta especificación.</w:t>
      </w:r>
    </w:p>
    <w:p w14:paraId="541CEE65" w14:textId="77777777" w:rsidR="003C2E7E" w:rsidRPr="00AC7931" w:rsidRDefault="003C2E7E" w:rsidP="003C2E7E">
      <w:pPr>
        <w:rPr>
          <w:rFonts w:ascii="Arial" w:hAnsi="Arial" w:cs="Arial"/>
        </w:rPr>
      </w:pPr>
      <w:r w:rsidRPr="00AC7931">
        <w:rPr>
          <w:rFonts w:ascii="Arial" w:hAnsi="Arial" w:cs="Arial"/>
        </w:rPr>
        <w:t>El PROPIETARIO se reserva el derecho de verificar los procedimientos y la documentación relativa a la fabricación de los equipos, y EL FABRICANTE se obliga a poner a su disposición estos antecedentes</w:t>
      </w:r>
      <w:bookmarkEnd w:id="115"/>
      <w:r w:rsidRPr="00AC7931">
        <w:rPr>
          <w:rFonts w:ascii="Arial" w:hAnsi="Arial" w:cs="Arial"/>
        </w:rPr>
        <w:t>.</w:t>
      </w:r>
    </w:p>
    <w:p w14:paraId="74F26830" w14:textId="77777777" w:rsidR="003C2E7E" w:rsidRPr="00AC7931" w:rsidRDefault="003C2E7E" w:rsidP="003C2E7E">
      <w:pPr>
        <w:pStyle w:val="Ttulo1"/>
        <w:rPr>
          <w:rFonts w:cs="Arial"/>
        </w:rPr>
      </w:pPr>
      <w:bookmarkStart w:id="117" w:name="_Toc187414699"/>
      <w:bookmarkStart w:id="118" w:name="_Toc189122175"/>
      <w:bookmarkStart w:id="119" w:name="_Hlk189062662"/>
      <w:bookmarkStart w:id="120" w:name="_Toc192663237"/>
      <w:bookmarkEnd w:id="116"/>
      <w:r w:rsidRPr="00AC7931">
        <w:rPr>
          <w:rFonts w:cs="Arial"/>
        </w:rPr>
        <w:t>AUTORIZACIÓN DE EXPEDICIÓN</w:t>
      </w:r>
      <w:bookmarkEnd w:id="117"/>
      <w:bookmarkEnd w:id="118"/>
      <w:bookmarkEnd w:id="120"/>
    </w:p>
    <w:p w14:paraId="1293EEEE" w14:textId="77777777" w:rsidR="003C2E7E" w:rsidRPr="00AC7931" w:rsidRDefault="003C2E7E" w:rsidP="003C2E7E">
      <w:pPr>
        <w:rPr>
          <w:rFonts w:ascii="Arial" w:hAnsi="Arial" w:cs="Arial"/>
        </w:rPr>
      </w:pPr>
      <w:r w:rsidRPr="00AC7931">
        <w:rPr>
          <w:rFonts w:ascii="Arial" w:hAnsi="Arial" w:cs="Arial"/>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p w14:paraId="3B3D69C4" w14:textId="77777777" w:rsidR="00046AF0" w:rsidRPr="00AC7931" w:rsidRDefault="00046AF0" w:rsidP="00737D3F">
      <w:pPr>
        <w:jc w:val="center"/>
        <w:rPr>
          <w:rFonts w:ascii="Arial" w:hAnsi="Arial" w:cs="Arial"/>
        </w:rPr>
      </w:pPr>
      <w:bookmarkStart w:id="121" w:name="_Hlk187394496"/>
      <w:bookmarkEnd w:id="113"/>
      <w:bookmarkEnd w:id="119"/>
      <w:r w:rsidRPr="00AC7931">
        <w:rPr>
          <w:rFonts w:ascii="Arial" w:hAnsi="Arial" w:cs="Arial"/>
          <w:lang w:val="es-ES"/>
        </w:rPr>
        <w:t>******************** FIN DEL DOCUMENTO ********************</w:t>
      </w:r>
      <w:bookmarkEnd w:id="121"/>
    </w:p>
    <w:sectPr w:rsidR="00046AF0" w:rsidRPr="00AC7931" w:rsidSect="00F17986">
      <w:headerReference w:type="default" r:id="rId12"/>
      <w:footerReference w:type="default" r:id="rId13"/>
      <w:headerReference w:type="first" r:id="rId14"/>
      <w:pgSz w:w="12240" w:h="15840" w:code="1"/>
      <w:pgMar w:top="170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C4830" w14:textId="77777777" w:rsidR="00C376BF" w:rsidRDefault="00C376BF">
      <w:r>
        <w:separator/>
      </w:r>
    </w:p>
  </w:endnote>
  <w:endnote w:type="continuationSeparator" w:id="0">
    <w:p w14:paraId="36CD94E4" w14:textId="77777777" w:rsidR="00C376BF" w:rsidRDefault="00C376BF">
      <w:r>
        <w:continuationSeparator/>
      </w:r>
    </w:p>
  </w:endnote>
  <w:endnote w:type="continuationNotice" w:id="1">
    <w:p w14:paraId="302C9209" w14:textId="77777777" w:rsidR="00C376BF" w:rsidRDefault="00C376B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6947" w14:textId="77777777" w:rsidR="00F319D4" w:rsidRDefault="00F319D4" w:rsidP="00B510B9">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92CD" w14:textId="77777777" w:rsidR="00C376BF" w:rsidRDefault="00C376BF">
      <w:r>
        <w:separator/>
      </w:r>
    </w:p>
  </w:footnote>
  <w:footnote w:type="continuationSeparator" w:id="0">
    <w:p w14:paraId="2026FC4A" w14:textId="77777777" w:rsidR="00C376BF" w:rsidRDefault="00C376BF">
      <w:r>
        <w:continuationSeparator/>
      </w:r>
    </w:p>
  </w:footnote>
  <w:footnote w:type="continuationNotice" w:id="1">
    <w:p w14:paraId="06FB06BC" w14:textId="77777777" w:rsidR="00C376BF" w:rsidRDefault="00C376B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D432CF" w:rsidRPr="00A83A97" w14:paraId="4D658BC2" w14:textId="77777777" w:rsidTr="00BA7788">
      <w:trPr>
        <w:trHeight w:val="603"/>
        <w:jc w:val="center"/>
      </w:trPr>
      <w:tc>
        <w:tcPr>
          <w:tcW w:w="2689" w:type="dxa"/>
        </w:tcPr>
        <w:p w14:paraId="1CBEDAA4" w14:textId="77777777" w:rsidR="00D432CF" w:rsidRPr="004D3ED4" w:rsidRDefault="00D432CF" w:rsidP="00D432CF">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58242" behindDoc="1" locked="0" layoutInCell="1" allowOverlap="1" wp14:anchorId="6C40416E" wp14:editId="781B1B42">
                <wp:simplePos x="0" y="0"/>
                <wp:positionH relativeFrom="column">
                  <wp:posOffset>0</wp:posOffset>
                </wp:positionH>
                <wp:positionV relativeFrom="paragraph">
                  <wp:posOffset>212725</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60D6815F" w14:textId="77777777" w:rsidR="00D432CF" w:rsidRPr="009379D0" w:rsidRDefault="00D432CF" w:rsidP="00D432CF">
          <w:pPr>
            <w:pStyle w:val="Encabezado"/>
            <w:tabs>
              <w:tab w:val="right" w:pos="9900"/>
            </w:tabs>
            <w:ind w:left="310" w:right="323"/>
            <w:jc w:val="center"/>
            <w:rPr>
              <w:rFonts w:ascii="Arial" w:hAnsi="Arial" w:cs="Arial"/>
              <w:szCs w:val="22"/>
              <w:lang w:val="pt-BR"/>
            </w:rPr>
          </w:pPr>
          <w:r w:rsidRPr="009379D0">
            <w:rPr>
              <w:rFonts w:ascii="Arial" w:hAnsi="Arial" w:cs="Arial"/>
              <w:sz w:val="18"/>
              <w:szCs w:val="18"/>
              <w:lang w:val="pt-BR"/>
            </w:rPr>
            <w:t xml:space="preserve">NUEVO </w:t>
          </w:r>
          <w:proofErr w:type="spellStart"/>
          <w:r w:rsidRPr="009379D0">
            <w:rPr>
              <w:rFonts w:ascii="Arial" w:hAnsi="Arial" w:cs="Arial"/>
              <w:sz w:val="18"/>
              <w:szCs w:val="18"/>
              <w:lang w:val="pt-BR"/>
            </w:rPr>
            <w:t>REACTOR</w:t>
          </w:r>
          <w:proofErr w:type="spellEnd"/>
          <w:r w:rsidRPr="009379D0">
            <w:rPr>
              <w:rFonts w:ascii="Arial" w:hAnsi="Arial" w:cs="Arial"/>
              <w:sz w:val="18"/>
              <w:szCs w:val="18"/>
              <w:lang w:val="pt-BR"/>
            </w:rPr>
            <w:t xml:space="preserve"> DE LÍNEA </w:t>
          </w:r>
          <w:r w:rsidRPr="009379D0">
            <w:rPr>
              <w:rFonts w:ascii="Arial" w:hAnsi="Arial" w:cs="Arial"/>
              <w:sz w:val="18"/>
              <w:szCs w:val="18"/>
              <w:lang w:val="pt-BR"/>
            </w:rPr>
            <w:br/>
            <w:t xml:space="preserve">1X220 kV NUEVA POZO </w:t>
          </w:r>
          <w:proofErr w:type="spellStart"/>
          <w:r w:rsidRPr="009379D0">
            <w:rPr>
              <w:rFonts w:ascii="Arial" w:hAnsi="Arial" w:cs="Arial"/>
              <w:sz w:val="18"/>
              <w:szCs w:val="18"/>
              <w:lang w:val="pt-BR"/>
            </w:rPr>
            <w:t>ALMONTE</w:t>
          </w:r>
          <w:proofErr w:type="spellEnd"/>
          <w:r w:rsidRPr="009379D0">
            <w:rPr>
              <w:rFonts w:ascii="Arial" w:hAnsi="Arial" w:cs="Arial"/>
              <w:sz w:val="18"/>
              <w:szCs w:val="18"/>
              <w:lang w:val="pt-BR"/>
            </w:rPr>
            <w:t>-RONCACHO, EN S/E RONCACHO</w:t>
          </w:r>
        </w:p>
      </w:tc>
      <w:tc>
        <w:tcPr>
          <w:tcW w:w="2885" w:type="dxa"/>
        </w:tcPr>
        <w:p w14:paraId="202DF168" w14:textId="77777777" w:rsidR="00D432CF" w:rsidRPr="00D432CF" w:rsidRDefault="00D432CF" w:rsidP="00D432CF">
          <w:pPr>
            <w:pStyle w:val="Encabezado"/>
            <w:tabs>
              <w:tab w:val="right" w:pos="9900"/>
            </w:tabs>
            <w:jc w:val="right"/>
            <w:rPr>
              <w:rFonts w:ascii="Arial" w:hAnsi="Arial" w:cs="Arial"/>
              <w:b/>
              <w:sz w:val="16"/>
              <w:szCs w:val="16"/>
              <w:lang w:val="es-ES"/>
            </w:rPr>
          </w:pPr>
          <w:proofErr w:type="spellStart"/>
          <w:r w:rsidRPr="00D432CF">
            <w:rPr>
              <w:rFonts w:ascii="Arial" w:hAnsi="Arial" w:cs="Arial"/>
              <w:b/>
              <w:sz w:val="16"/>
              <w:szCs w:val="16"/>
              <w:lang w:val="es-ES"/>
            </w:rPr>
            <w:t>IEB</w:t>
          </w:r>
          <w:proofErr w:type="spellEnd"/>
        </w:p>
        <w:p w14:paraId="1D92D8BB" w14:textId="66588B87" w:rsidR="00D432CF" w:rsidRPr="00D432CF" w:rsidRDefault="00DA5862" w:rsidP="00D432CF">
          <w:pPr>
            <w:pStyle w:val="Encabezado"/>
            <w:tabs>
              <w:tab w:val="right" w:pos="9900"/>
            </w:tabs>
            <w:spacing w:before="0"/>
            <w:ind w:left="0"/>
            <w:jc w:val="right"/>
            <w:rPr>
              <w:rFonts w:ascii="Arial" w:hAnsi="Arial" w:cs="Arial"/>
              <w:sz w:val="16"/>
              <w:szCs w:val="16"/>
              <w:lang w:val="es-CO"/>
            </w:rPr>
          </w:pPr>
          <w:r w:rsidRPr="00D432CF">
            <w:rPr>
              <w:rFonts w:ascii="Arial" w:hAnsi="Arial" w:cs="Arial"/>
              <w:sz w:val="16"/>
              <w:szCs w:val="16"/>
              <w:lang w:val="es-CO"/>
            </w:rPr>
            <w:t>Especificación</w:t>
          </w:r>
          <w:r w:rsidR="00D432CF" w:rsidRPr="00D432CF">
            <w:rPr>
              <w:rFonts w:ascii="Arial" w:hAnsi="Arial" w:cs="Arial"/>
              <w:sz w:val="16"/>
              <w:szCs w:val="16"/>
              <w:lang w:val="es-CO"/>
            </w:rPr>
            <w:t xml:space="preserve"> Técnica Desconectadores 2</w:t>
          </w:r>
          <w:r>
            <w:rPr>
              <w:rFonts w:ascii="Arial" w:hAnsi="Arial" w:cs="Arial"/>
              <w:sz w:val="16"/>
              <w:szCs w:val="16"/>
              <w:lang w:val="es-CO"/>
            </w:rPr>
            <w:t>20</w:t>
          </w:r>
          <w:r w:rsidR="00D432CF" w:rsidRPr="00D432CF">
            <w:rPr>
              <w:rFonts w:ascii="Arial" w:hAnsi="Arial" w:cs="Arial"/>
              <w:sz w:val="16"/>
              <w:szCs w:val="16"/>
              <w:lang w:val="es-CO"/>
            </w:rPr>
            <w:t xml:space="preserve"> kV</w:t>
          </w:r>
          <w:r>
            <w:rPr>
              <w:rFonts w:ascii="Arial" w:hAnsi="Arial" w:cs="Arial"/>
              <w:sz w:val="16"/>
              <w:szCs w:val="16"/>
              <w:lang w:val="es-CO"/>
            </w:rPr>
            <w:t xml:space="preserve"> </w:t>
          </w:r>
          <w:proofErr w:type="spellStart"/>
          <w:r>
            <w:rPr>
              <w:rFonts w:ascii="Arial" w:hAnsi="Arial" w:cs="Arial"/>
              <w:sz w:val="16"/>
              <w:szCs w:val="16"/>
              <w:lang w:val="es-CO"/>
            </w:rPr>
            <w:t>SPAT</w:t>
          </w:r>
          <w:proofErr w:type="spellEnd"/>
        </w:p>
        <w:p w14:paraId="25914F62" w14:textId="2FD9FF25" w:rsidR="00D432CF" w:rsidRPr="00771642" w:rsidRDefault="00D432CF" w:rsidP="00D432CF">
          <w:pPr>
            <w:pStyle w:val="Encabezado"/>
            <w:tabs>
              <w:tab w:val="right" w:pos="9900"/>
            </w:tabs>
            <w:spacing w:before="0"/>
            <w:ind w:left="0"/>
            <w:jc w:val="right"/>
            <w:rPr>
              <w:rFonts w:ascii="Arial" w:hAnsi="Arial" w:cs="Arial"/>
              <w:sz w:val="16"/>
              <w:szCs w:val="16"/>
              <w:lang w:val="fr-FR"/>
            </w:rPr>
          </w:pPr>
          <w:r w:rsidRPr="00771642">
            <w:rPr>
              <w:rFonts w:ascii="Arial" w:hAnsi="Arial" w:cs="Arial"/>
              <w:sz w:val="16"/>
              <w:szCs w:val="16"/>
              <w:lang w:val="fr-FR"/>
            </w:rPr>
            <w:t>ENG-OA-RON-SE-EL-ET</w:t>
          </w:r>
          <w:r w:rsidR="00DA5862" w:rsidRPr="00771642">
            <w:rPr>
              <w:rFonts w:ascii="Arial" w:hAnsi="Arial" w:cs="Arial"/>
              <w:sz w:val="16"/>
              <w:szCs w:val="16"/>
              <w:lang w:val="fr-FR"/>
            </w:rPr>
            <w:t>-01</w:t>
          </w:r>
          <w:r w:rsidR="00871652" w:rsidRPr="00771642">
            <w:rPr>
              <w:rFonts w:ascii="Arial" w:hAnsi="Arial" w:cs="Arial"/>
              <w:sz w:val="16"/>
              <w:szCs w:val="16"/>
              <w:lang w:val="fr-FR"/>
            </w:rPr>
            <w:t>6</w:t>
          </w:r>
        </w:p>
        <w:p w14:paraId="529F2716" w14:textId="6C700365" w:rsidR="00D432CF" w:rsidRPr="00771642" w:rsidRDefault="00D432CF" w:rsidP="00D432CF">
          <w:pPr>
            <w:pStyle w:val="Encabezado"/>
            <w:tabs>
              <w:tab w:val="right" w:pos="9900"/>
            </w:tabs>
            <w:spacing w:before="0"/>
            <w:jc w:val="right"/>
            <w:rPr>
              <w:rFonts w:ascii="Arial" w:hAnsi="Arial" w:cs="Arial"/>
              <w:sz w:val="16"/>
              <w:szCs w:val="16"/>
              <w:lang w:val="fr-FR"/>
            </w:rPr>
          </w:pPr>
          <w:proofErr w:type="spellStart"/>
          <w:r w:rsidRPr="00771642">
            <w:rPr>
              <w:rFonts w:ascii="Arial" w:hAnsi="Arial" w:cs="Arial"/>
              <w:sz w:val="16"/>
              <w:szCs w:val="16"/>
              <w:lang w:val="fr-FR"/>
            </w:rPr>
            <w:t>Rev</w:t>
          </w:r>
          <w:proofErr w:type="spellEnd"/>
          <w:r w:rsidRPr="00771642">
            <w:rPr>
              <w:rFonts w:ascii="Arial" w:hAnsi="Arial" w:cs="Arial"/>
              <w:sz w:val="16"/>
              <w:szCs w:val="16"/>
              <w:lang w:val="fr-FR"/>
            </w:rPr>
            <w:t xml:space="preserve">. </w:t>
          </w:r>
          <w:r w:rsidR="00A41B94">
            <w:rPr>
              <w:rFonts w:ascii="Arial" w:hAnsi="Arial" w:cs="Arial"/>
              <w:sz w:val="16"/>
              <w:szCs w:val="16"/>
              <w:lang w:val="fr-FR"/>
            </w:rPr>
            <w:t>0</w:t>
          </w:r>
        </w:p>
        <w:p w14:paraId="3EAB5195" w14:textId="77777777" w:rsidR="00D432CF" w:rsidRPr="00D27619" w:rsidRDefault="00D432CF" w:rsidP="00D432CF">
          <w:pPr>
            <w:pStyle w:val="Encabezado"/>
            <w:tabs>
              <w:tab w:val="center" w:pos="1476"/>
              <w:tab w:val="center" w:pos="4342"/>
              <w:tab w:val="right" w:pos="9900"/>
            </w:tabs>
            <w:spacing w:before="0"/>
            <w:jc w:val="right"/>
            <w:rPr>
              <w:rFonts w:ascii="Calibri Light" w:hAnsi="Calibri Light" w:cs="Calibri Light"/>
              <w:sz w:val="16"/>
              <w:szCs w:val="16"/>
              <w:lang w:val="en-US"/>
            </w:rPr>
          </w:pPr>
          <w:r w:rsidRPr="00D432CF">
            <w:rPr>
              <w:rFonts w:ascii="Arial" w:hAnsi="Arial" w:cs="Arial"/>
              <w:sz w:val="16"/>
              <w:szCs w:val="16"/>
              <w:lang w:val="es-ES"/>
            </w:rPr>
            <w:t xml:space="preserve">Página </w:t>
          </w:r>
          <w:r w:rsidRPr="00D432CF">
            <w:rPr>
              <w:rFonts w:ascii="Arial" w:hAnsi="Arial" w:cs="Arial"/>
              <w:sz w:val="16"/>
            </w:rPr>
            <w:fldChar w:fldCharType="begin"/>
          </w:r>
          <w:r w:rsidRPr="00D432CF">
            <w:rPr>
              <w:rFonts w:ascii="Arial" w:hAnsi="Arial" w:cs="Arial"/>
              <w:sz w:val="16"/>
            </w:rPr>
            <w:instrText xml:space="preserve"> PAGE </w:instrText>
          </w:r>
          <w:r w:rsidRPr="00D432CF">
            <w:rPr>
              <w:rFonts w:ascii="Arial" w:hAnsi="Arial" w:cs="Arial"/>
              <w:sz w:val="16"/>
            </w:rPr>
            <w:fldChar w:fldCharType="separate"/>
          </w:r>
          <w:r w:rsidRPr="00D432CF">
            <w:rPr>
              <w:rFonts w:ascii="Arial" w:hAnsi="Arial" w:cs="Arial"/>
              <w:noProof/>
              <w:sz w:val="16"/>
            </w:rPr>
            <w:t>2</w:t>
          </w:r>
          <w:r w:rsidRPr="00D432CF">
            <w:rPr>
              <w:rFonts w:ascii="Arial" w:hAnsi="Arial" w:cs="Arial"/>
              <w:sz w:val="16"/>
            </w:rPr>
            <w:fldChar w:fldCharType="end"/>
          </w:r>
        </w:p>
      </w:tc>
    </w:tr>
  </w:tbl>
  <w:p w14:paraId="4BAF6805" w14:textId="77777777" w:rsidR="00D432CF" w:rsidRDefault="00D432CF" w:rsidP="00B15C01">
    <w:pPr>
      <w:pStyle w:val="Encabezado"/>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7E98" w14:textId="77777777" w:rsidR="00F319D4" w:rsidRDefault="00A95DE9" w:rsidP="00650EEB">
    <w:pPr>
      <w:pStyle w:val="Encabezado"/>
    </w:pPr>
    <w:r>
      <w:rPr>
        <w:noProof/>
      </w:rPr>
      <w:drawing>
        <wp:anchor distT="0" distB="0" distL="114300" distR="114300" simplePos="0" relativeHeight="251658241" behindDoc="0" locked="0" layoutInCell="1" allowOverlap="1" wp14:anchorId="42F1AE62" wp14:editId="7E8478A6">
          <wp:simplePos x="0" y="0"/>
          <wp:positionH relativeFrom="column">
            <wp:posOffset>5250609</wp:posOffset>
          </wp:positionH>
          <wp:positionV relativeFrom="paragraph">
            <wp:posOffset>-51435</wp:posOffset>
          </wp:positionV>
          <wp:extent cx="1036320" cy="660400"/>
          <wp:effectExtent l="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5613">
      <w:rPr>
        <w:noProof/>
      </w:rPr>
      <w:drawing>
        <wp:anchor distT="0" distB="0" distL="114300" distR="114300" simplePos="0" relativeHeight="251658240" behindDoc="1" locked="0" layoutInCell="1" allowOverlap="1" wp14:anchorId="5A9D98DC" wp14:editId="6AFE0869">
          <wp:simplePos x="0" y="0"/>
          <wp:positionH relativeFrom="column">
            <wp:posOffset>164465</wp:posOffset>
          </wp:positionH>
          <wp:positionV relativeFrom="paragraph">
            <wp:posOffset>58420</wp:posOffset>
          </wp:positionV>
          <wp:extent cx="1351280" cy="504825"/>
          <wp:effectExtent l="0" t="0" r="0" b="0"/>
          <wp:wrapThrough wrapText="bothSides">
            <wp:wrapPolygon edited="0">
              <wp:start x="0" y="0"/>
              <wp:lineTo x="0" y="21192"/>
              <wp:lineTo x="21316" y="21192"/>
              <wp:lineTo x="21316" y="0"/>
              <wp:lineTo x="0" y="0"/>
            </wp:wrapPolygon>
          </wp:wrapThrough>
          <wp:docPr id="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6CD07D2"/>
    <w:multiLevelType w:val="hybridMultilevel"/>
    <w:tmpl w:val="502ACA82"/>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2" w15:restartNumberingAfterBreak="0">
    <w:nsid w:val="08223898"/>
    <w:multiLevelType w:val="hybridMultilevel"/>
    <w:tmpl w:val="A6A4510A"/>
    <w:lvl w:ilvl="0" w:tplc="340A0001">
      <w:start w:val="1"/>
      <w:numFmt w:val="bullet"/>
      <w:lvlText w:val=""/>
      <w:lvlJc w:val="left"/>
      <w:pPr>
        <w:ind w:left="1440" w:hanging="360"/>
      </w:pPr>
      <w:rPr>
        <w:rFonts w:ascii="Symbol" w:hAnsi="Symbol"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3"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5" w15:restartNumberingAfterBreak="0">
    <w:nsid w:val="14DC742A"/>
    <w:multiLevelType w:val="multilevel"/>
    <w:tmpl w:val="FC6C8196"/>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Arial" w:hAnsi="Arial" w:cs="Arial" w:hint="default"/>
        <w:sz w:val="22"/>
        <w:szCs w:val="22"/>
      </w:rPr>
    </w:lvl>
    <w:lvl w:ilvl="2">
      <w:start w:val="1"/>
      <w:numFmt w:val="decimal"/>
      <w:pStyle w:val="Ttulo3"/>
      <w:lvlText w:val="%1.%2.%3"/>
      <w:lvlJc w:val="left"/>
      <w:pPr>
        <w:ind w:left="720" w:hanging="720"/>
      </w:pPr>
      <w:rPr>
        <w:sz w:val="22"/>
        <w:szCs w:val="22"/>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6" w15:restartNumberingAfterBreak="0">
    <w:nsid w:val="19602247"/>
    <w:multiLevelType w:val="hybridMultilevel"/>
    <w:tmpl w:val="6A3CF396"/>
    <w:lvl w:ilvl="0" w:tplc="080A0005">
      <w:start w:val="1"/>
      <w:numFmt w:val="bullet"/>
      <w:lvlText w:val=""/>
      <w:lvlJc w:val="left"/>
      <w:pPr>
        <w:ind w:left="3338"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7" w15:restartNumberingAfterBreak="0">
    <w:nsid w:val="1B176808"/>
    <w:multiLevelType w:val="hybridMultilevel"/>
    <w:tmpl w:val="BCA6D520"/>
    <w:lvl w:ilvl="0" w:tplc="A8B48A24">
      <w:start w:val="6"/>
      <w:numFmt w:val="bullet"/>
      <w:lvlText w:val="-"/>
      <w:lvlJc w:val="left"/>
      <w:pPr>
        <w:ind w:left="1287" w:hanging="360"/>
      </w:pPr>
      <w:rPr>
        <w:rFonts w:ascii="Calibri" w:eastAsia="Times New Roman" w:hAnsi="Calibri" w:cs="Calibri"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8" w15:restartNumberingAfterBreak="0">
    <w:nsid w:val="1D353039"/>
    <w:multiLevelType w:val="hybridMultilevel"/>
    <w:tmpl w:val="5BE6E80C"/>
    <w:lvl w:ilvl="0" w:tplc="080A0001">
      <w:start w:val="1"/>
      <w:numFmt w:val="bullet"/>
      <w:lvlText w:val=""/>
      <w:lvlJc w:val="left"/>
      <w:pPr>
        <w:ind w:left="1494" w:hanging="360"/>
      </w:pPr>
      <w:rPr>
        <w:rFonts w:ascii="Symbol" w:hAnsi="Symbol" w:hint="default"/>
      </w:rPr>
    </w:lvl>
    <w:lvl w:ilvl="1" w:tplc="080A0003" w:tentative="1">
      <w:start w:val="1"/>
      <w:numFmt w:val="bullet"/>
      <w:lvlText w:val="o"/>
      <w:lvlJc w:val="left"/>
      <w:pPr>
        <w:ind w:left="2214" w:hanging="360"/>
      </w:pPr>
      <w:rPr>
        <w:rFonts w:ascii="Courier New" w:hAnsi="Courier New" w:cs="Courier New" w:hint="default"/>
      </w:rPr>
    </w:lvl>
    <w:lvl w:ilvl="2" w:tplc="080A0005" w:tentative="1">
      <w:start w:val="1"/>
      <w:numFmt w:val="bullet"/>
      <w:lvlText w:val=""/>
      <w:lvlJc w:val="left"/>
      <w:pPr>
        <w:ind w:left="2934" w:hanging="360"/>
      </w:pPr>
      <w:rPr>
        <w:rFonts w:ascii="Wingdings" w:hAnsi="Wingdings" w:hint="default"/>
      </w:rPr>
    </w:lvl>
    <w:lvl w:ilvl="3" w:tplc="080A0001" w:tentative="1">
      <w:start w:val="1"/>
      <w:numFmt w:val="bullet"/>
      <w:lvlText w:val=""/>
      <w:lvlJc w:val="left"/>
      <w:pPr>
        <w:ind w:left="3654" w:hanging="360"/>
      </w:pPr>
      <w:rPr>
        <w:rFonts w:ascii="Symbol" w:hAnsi="Symbol" w:hint="default"/>
      </w:rPr>
    </w:lvl>
    <w:lvl w:ilvl="4" w:tplc="080A0003" w:tentative="1">
      <w:start w:val="1"/>
      <w:numFmt w:val="bullet"/>
      <w:lvlText w:val="o"/>
      <w:lvlJc w:val="left"/>
      <w:pPr>
        <w:ind w:left="4374" w:hanging="360"/>
      </w:pPr>
      <w:rPr>
        <w:rFonts w:ascii="Courier New" w:hAnsi="Courier New" w:cs="Courier New" w:hint="default"/>
      </w:rPr>
    </w:lvl>
    <w:lvl w:ilvl="5" w:tplc="080A0005" w:tentative="1">
      <w:start w:val="1"/>
      <w:numFmt w:val="bullet"/>
      <w:lvlText w:val=""/>
      <w:lvlJc w:val="left"/>
      <w:pPr>
        <w:ind w:left="5094" w:hanging="360"/>
      </w:pPr>
      <w:rPr>
        <w:rFonts w:ascii="Wingdings" w:hAnsi="Wingdings" w:hint="default"/>
      </w:rPr>
    </w:lvl>
    <w:lvl w:ilvl="6" w:tplc="080A0001" w:tentative="1">
      <w:start w:val="1"/>
      <w:numFmt w:val="bullet"/>
      <w:lvlText w:val=""/>
      <w:lvlJc w:val="left"/>
      <w:pPr>
        <w:ind w:left="5814" w:hanging="360"/>
      </w:pPr>
      <w:rPr>
        <w:rFonts w:ascii="Symbol" w:hAnsi="Symbol" w:hint="default"/>
      </w:rPr>
    </w:lvl>
    <w:lvl w:ilvl="7" w:tplc="080A0003" w:tentative="1">
      <w:start w:val="1"/>
      <w:numFmt w:val="bullet"/>
      <w:lvlText w:val="o"/>
      <w:lvlJc w:val="left"/>
      <w:pPr>
        <w:ind w:left="6534" w:hanging="360"/>
      </w:pPr>
      <w:rPr>
        <w:rFonts w:ascii="Courier New" w:hAnsi="Courier New" w:cs="Courier New" w:hint="default"/>
      </w:rPr>
    </w:lvl>
    <w:lvl w:ilvl="8" w:tplc="080A0005" w:tentative="1">
      <w:start w:val="1"/>
      <w:numFmt w:val="bullet"/>
      <w:lvlText w:val=""/>
      <w:lvlJc w:val="left"/>
      <w:pPr>
        <w:ind w:left="7254" w:hanging="360"/>
      </w:pPr>
      <w:rPr>
        <w:rFonts w:ascii="Wingdings" w:hAnsi="Wingdings" w:hint="default"/>
      </w:rPr>
    </w:lvl>
  </w:abstractNum>
  <w:abstractNum w:abstractNumId="9" w15:restartNumberingAfterBreak="0">
    <w:nsid w:val="22374FB4"/>
    <w:multiLevelType w:val="hybridMultilevel"/>
    <w:tmpl w:val="87FA055A"/>
    <w:lvl w:ilvl="0" w:tplc="04090001">
      <w:start w:val="1"/>
      <w:numFmt w:val="bullet"/>
      <w:pStyle w:val="Parrafolistavieta"/>
      <w:lvlText w:val=""/>
      <w:lvlJc w:val="left"/>
      <w:pPr>
        <w:ind w:left="3621"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240A0003">
      <w:start w:val="1"/>
      <w:numFmt w:val="bullet"/>
      <w:lvlText w:val="o"/>
      <w:lvlJc w:val="left"/>
      <w:pPr>
        <w:ind w:left="1980" w:hanging="360"/>
      </w:pPr>
      <w:rPr>
        <w:rFonts w:ascii="Courier New" w:hAnsi="Courier New" w:cs="Courier New" w:hint="default"/>
      </w:r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40721F62"/>
    <w:multiLevelType w:val="hybridMultilevel"/>
    <w:tmpl w:val="4C12D7F4"/>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3" w15:restartNumberingAfterBreak="0">
    <w:nsid w:val="47E84FE1"/>
    <w:multiLevelType w:val="hybridMultilevel"/>
    <w:tmpl w:val="5ED228A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4" w15:restartNumberingAfterBreak="0">
    <w:nsid w:val="4C1F7E8A"/>
    <w:multiLevelType w:val="hybridMultilevel"/>
    <w:tmpl w:val="B040032C"/>
    <w:lvl w:ilvl="0" w:tplc="340A0003">
      <w:start w:val="1"/>
      <w:numFmt w:val="bullet"/>
      <w:lvlText w:val="o"/>
      <w:lvlJc w:val="left"/>
      <w:pPr>
        <w:ind w:left="3338" w:hanging="360"/>
      </w:pPr>
      <w:rPr>
        <w:rFonts w:ascii="Courier New" w:hAnsi="Courier New" w:cs="Courier New"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15" w15:restartNumberingAfterBreak="0">
    <w:nsid w:val="588F396A"/>
    <w:multiLevelType w:val="hybridMultilevel"/>
    <w:tmpl w:val="9D66C36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5D695640"/>
    <w:multiLevelType w:val="hybridMultilevel"/>
    <w:tmpl w:val="24B0DA98"/>
    <w:lvl w:ilvl="0" w:tplc="080A000B">
      <w:start w:val="1"/>
      <w:numFmt w:val="bullet"/>
      <w:lvlText w:val=""/>
      <w:lvlJc w:val="left"/>
      <w:pPr>
        <w:ind w:left="1854" w:hanging="360"/>
      </w:pPr>
      <w:rPr>
        <w:rFonts w:ascii="Wingdings" w:hAnsi="Wingdings"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17" w15:restartNumberingAfterBreak="0">
    <w:nsid w:val="6FF306CE"/>
    <w:multiLevelType w:val="hybridMultilevel"/>
    <w:tmpl w:val="6DB89F1A"/>
    <w:lvl w:ilvl="0" w:tplc="340A000B">
      <w:start w:val="1"/>
      <w:numFmt w:val="bullet"/>
      <w:lvlText w:val=""/>
      <w:lvlJc w:val="left"/>
      <w:pPr>
        <w:ind w:left="1080" w:hanging="360"/>
      </w:pPr>
      <w:rPr>
        <w:rFonts w:ascii="Wingdings" w:hAnsi="Wingdings"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18" w15:restartNumberingAfterBreak="0">
    <w:nsid w:val="756C06CF"/>
    <w:multiLevelType w:val="hybridMultilevel"/>
    <w:tmpl w:val="AACA83A6"/>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9" w15:restartNumberingAfterBreak="0">
    <w:nsid w:val="79FA2FB2"/>
    <w:multiLevelType w:val="hybridMultilevel"/>
    <w:tmpl w:val="139223E2"/>
    <w:lvl w:ilvl="0" w:tplc="E48ED8B2">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3665E4">
      <w:start w:val="1"/>
      <w:numFmt w:val="bullet"/>
      <w:lvlText w:val="o"/>
      <w:lvlJc w:val="left"/>
      <w:pPr>
        <w:ind w:left="18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5BEAB5AA">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C074CF0A">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5764E66">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E4A71A6">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C788C64">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E02BCDE">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00B6B50A">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21" w15:restartNumberingAfterBreak="0">
    <w:nsid w:val="7DA740FB"/>
    <w:multiLevelType w:val="hybridMultilevel"/>
    <w:tmpl w:val="0296B18E"/>
    <w:lvl w:ilvl="0" w:tplc="FFFFFFFF">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74CF0A">
      <w:start w:val="1"/>
      <w:numFmt w:val="bullet"/>
      <w:lvlText w:val="•"/>
      <w:lvlJc w:val="left"/>
      <w:pPr>
        <w:ind w:left="2222"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E25134D"/>
    <w:multiLevelType w:val="multilevel"/>
    <w:tmpl w:val="51883A10"/>
    <w:lvl w:ilvl="0">
      <w:start w:val="1"/>
      <w:numFmt w:val="decimal"/>
      <w:pStyle w:val="basepara1"/>
      <w:lvlText w:val="%1."/>
      <w:lvlJc w:val="left"/>
      <w:pPr>
        <w:tabs>
          <w:tab w:val="num" w:pos="1134"/>
        </w:tabs>
        <w:ind w:left="1134" w:hanging="1134"/>
      </w:pPr>
      <w:rPr>
        <w:rFonts w:hint="default"/>
      </w:rPr>
    </w:lvl>
    <w:lvl w:ilvl="1">
      <w:start w:val="1"/>
      <w:numFmt w:val="decimal"/>
      <w:isLgl/>
      <w:lvlText w:val="%1.%2"/>
      <w:lvlJc w:val="left"/>
      <w:pPr>
        <w:tabs>
          <w:tab w:val="num" w:pos="1314"/>
        </w:tabs>
        <w:ind w:left="1314" w:hanging="1134"/>
      </w:pPr>
      <w:rPr>
        <w:rFonts w:hint="default"/>
        <w:b/>
      </w:rPr>
    </w:lvl>
    <w:lvl w:ilvl="2">
      <w:start w:val="1"/>
      <w:numFmt w:val="decimal"/>
      <w:isLgl/>
      <w:lvlText w:val="%1.%2.%3"/>
      <w:lvlJc w:val="left"/>
      <w:pPr>
        <w:tabs>
          <w:tab w:val="num" w:pos="1134"/>
        </w:tabs>
        <w:ind w:left="1134" w:hanging="1134"/>
      </w:pPr>
      <w:rPr>
        <w:rFonts w:hint="default"/>
        <w:b/>
      </w:rPr>
    </w:lvl>
    <w:lvl w:ilvl="3">
      <w:start w:val="1"/>
      <w:numFmt w:val="decimal"/>
      <w:isLgl/>
      <w:lvlText w:val="%1.%2.%3.%4"/>
      <w:lvlJc w:val="left"/>
      <w:pPr>
        <w:tabs>
          <w:tab w:val="num" w:pos="1134"/>
        </w:tabs>
        <w:ind w:left="1134" w:hanging="1134"/>
      </w:pPr>
      <w:rPr>
        <w:rFonts w:hint="default"/>
        <w:b/>
      </w:rPr>
    </w:lvl>
    <w:lvl w:ilvl="4">
      <w:start w:val="1"/>
      <w:numFmt w:val="decimal"/>
      <w:isLgl/>
      <w:lvlText w:val="%1.%2.%3.%4.%5"/>
      <w:lvlJc w:val="left"/>
      <w:pPr>
        <w:tabs>
          <w:tab w:val="num" w:pos="1134"/>
        </w:tabs>
        <w:ind w:left="1134" w:hanging="1134"/>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num w:numId="1" w16cid:durableId="1677420510">
    <w:abstractNumId w:val="22"/>
  </w:num>
  <w:num w:numId="2" w16cid:durableId="1893300179">
    <w:abstractNumId w:val="0"/>
  </w:num>
  <w:num w:numId="3" w16cid:durableId="772867995">
    <w:abstractNumId w:val="5"/>
  </w:num>
  <w:num w:numId="4" w16cid:durableId="90321813">
    <w:abstractNumId w:val="18"/>
  </w:num>
  <w:num w:numId="5" w16cid:durableId="593054276">
    <w:abstractNumId w:val="16"/>
  </w:num>
  <w:num w:numId="6" w16cid:durableId="1269242279">
    <w:abstractNumId w:val="14"/>
  </w:num>
  <w:num w:numId="7" w16cid:durableId="1180699064">
    <w:abstractNumId w:val="8"/>
  </w:num>
  <w:num w:numId="8" w16cid:durableId="10617262">
    <w:abstractNumId w:val="13"/>
  </w:num>
  <w:num w:numId="9" w16cid:durableId="499541346">
    <w:abstractNumId w:val="6"/>
  </w:num>
  <w:num w:numId="10" w16cid:durableId="942569898">
    <w:abstractNumId w:val="10"/>
  </w:num>
  <w:num w:numId="11" w16cid:durableId="1035078938">
    <w:abstractNumId w:val="15"/>
  </w:num>
  <w:num w:numId="12" w16cid:durableId="12478828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9977136">
    <w:abstractNumId w:val="17"/>
  </w:num>
  <w:num w:numId="14" w16cid:durableId="823007769">
    <w:abstractNumId w:val="20"/>
  </w:num>
  <w:num w:numId="15" w16cid:durableId="1531259450">
    <w:abstractNumId w:val="9"/>
  </w:num>
  <w:num w:numId="16" w16cid:durableId="498499264">
    <w:abstractNumId w:val="2"/>
  </w:num>
  <w:num w:numId="17" w16cid:durableId="1795981245">
    <w:abstractNumId w:val="3"/>
  </w:num>
  <w:num w:numId="18" w16cid:durableId="1213151879">
    <w:abstractNumId w:val="19"/>
  </w:num>
  <w:num w:numId="19" w16cid:durableId="1350064504">
    <w:abstractNumId w:val="7"/>
  </w:num>
  <w:num w:numId="20" w16cid:durableId="829907750">
    <w:abstractNumId w:val="21"/>
  </w:num>
  <w:num w:numId="21" w16cid:durableId="1950967818">
    <w:abstractNumId w:val="4"/>
  </w:num>
  <w:num w:numId="22" w16cid:durableId="1313173922">
    <w:abstractNumId w:val="11"/>
  </w:num>
  <w:num w:numId="23" w16cid:durableId="19399226">
    <w:abstractNumId w:val="12"/>
  </w:num>
  <w:num w:numId="24" w16cid:durableId="96569554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13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A38"/>
    <w:rsid w:val="00000F03"/>
    <w:rsid w:val="000031DD"/>
    <w:rsid w:val="00004992"/>
    <w:rsid w:val="000060E5"/>
    <w:rsid w:val="00007C30"/>
    <w:rsid w:val="00007DC8"/>
    <w:rsid w:val="00010C57"/>
    <w:rsid w:val="00010F91"/>
    <w:rsid w:val="000139C2"/>
    <w:rsid w:val="00013EE6"/>
    <w:rsid w:val="00016F5A"/>
    <w:rsid w:val="00020916"/>
    <w:rsid w:val="00023E98"/>
    <w:rsid w:val="00027CE0"/>
    <w:rsid w:val="00030775"/>
    <w:rsid w:val="00032960"/>
    <w:rsid w:val="00034BA0"/>
    <w:rsid w:val="000362F1"/>
    <w:rsid w:val="0004048F"/>
    <w:rsid w:val="0004440B"/>
    <w:rsid w:val="00046547"/>
    <w:rsid w:val="00046AF0"/>
    <w:rsid w:val="000506D4"/>
    <w:rsid w:val="00050885"/>
    <w:rsid w:val="000516ED"/>
    <w:rsid w:val="00053060"/>
    <w:rsid w:val="0005510C"/>
    <w:rsid w:val="00056EE3"/>
    <w:rsid w:val="0006038D"/>
    <w:rsid w:val="00065568"/>
    <w:rsid w:val="00066D35"/>
    <w:rsid w:val="00073440"/>
    <w:rsid w:val="00074916"/>
    <w:rsid w:val="00075437"/>
    <w:rsid w:val="000766EC"/>
    <w:rsid w:val="00077335"/>
    <w:rsid w:val="00077D90"/>
    <w:rsid w:val="00077FF2"/>
    <w:rsid w:val="00080774"/>
    <w:rsid w:val="00080946"/>
    <w:rsid w:val="00081AC1"/>
    <w:rsid w:val="0008302F"/>
    <w:rsid w:val="0008335A"/>
    <w:rsid w:val="00085DC8"/>
    <w:rsid w:val="000879E8"/>
    <w:rsid w:val="00090B2B"/>
    <w:rsid w:val="0009466C"/>
    <w:rsid w:val="0009474D"/>
    <w:rsid w:val="0009572E"/>
    <w:rsid w:val="000958E0"/>
    <w:rsid w:val="000A07FC"/>
    <w:rsid w:val="000A33D0"/>
    <w:rsid w:val="000A61B8"/>
    <w:rsid w:val="000A685D"/>
    <w:rsid w:val="000A7B1B"/>
    <w:rsid w:val="000B1B31"/>
    <w:rsid w:val="000B3B9B"/>
    <w:rsid w:val="000B6C60"/>
    <w:rsid w:val="000B6DAC"/>
    <w:rsid w:val="000C0406"/>
    <w:rsid w:val="000C127A"/>
    <w:rsid w:val="000C196E"/>
    <w:rsid w:val="000C38F6"/>
    <w:rsid w:val="000C4B15"/>
    <w:rsid w:val="000C59DF"/>
    <w:rsid w:val="000D275F"/>
    <w:rsid w:val="000D2DB6"/>
    <w:rsid w:val="000D4181"/>
    <w:rsid w:val="000D7F73"/>
    <w:rsid w:val="000E101A"/>
    <w:rsid w:val="000E49BB"/>
    <w:rsid w:val="000E589D"/>
    <w:rsid w:val="000E7262"/>
    <w:rsid w:val="000F2F24"/>
    <w:rsid w:val="000F33C7"/>
    <w:rsid w:val="000F415A"/>
    <w:rsid w:val="000F47CE"/>
    <w:rsid w:val="000F4FC5"/>
    <w:rsid w:val="001003FC"/>
    <w:rsid w:val="0010281C"/>
    <w:rsid w:val="00102E6A"/>
    <w:rsid w:val="00103291"/>
    <w:rsid w:val="00103B30"/>
    <w:rsid w:val="00103E8A"/>
    <w:rsid w:val="001051CB"/>
    <w:rsid w:val="00106E7E"/>
    <w:rsid w:val="00106F01"/>
    <w:rsid w:val="0011140A"/>
    <w:rsid w:val="001122BC"/>
    <w:rsid w:val="00114378"/>
    <w:rsid w:val="00116F44"/>
    <w:rsid w:val="00121D22"/>
    <w:rsid w:val="001245BF"/>
    <w:rsid w:val="001267D3"/>
    <w:rsid w:val="00126D1C"/>
    <w:rsid w:val="00133792"/>
    <w:rsid w:val="00145715"/>
    <w:rsid w:val="00146E76"/>
    <w:rsid w:val="00147BEB"/>
    <w:rsid w:val="0015123B"/>
    <w:rsid w:val="001525D2"/>
    <w:rsid w:val="00152C90"/>
    <w:rsid w:val="00152F33"/>
    <w:rsid w:val="0015382D"/>
    <w:rsid w:val="001557B0"/>
    <w:rsid w:val="00155AA8"/>
    <w:rsid w:val="00157829"/>
    <w:rsid w:val="00160A59"/>
    <w:rsid w:val="00162320"/>
    <w:rsid w:val="00163417"/>
    <w:rsid w:val="001636BF"/>
    <w:rsid w:val="00163F3A"/>
    <w:rsid w:val="0016626C"/>
    <w:rsid w:val="00166DF5"/>
    <w:rsid w:val="00170A3C"/>
    <w:rsid w:val="00173277"/>
    <w:rsid w:val="00173C99"/>
    <w:rsid w:val="00182F40"/>
    <w:rsid w:val="0018641B"/>
    <w:rsid w:val="001864CA"/>
    <w:rsid w:val="00190CE3"/>
    <w:rsid w:val="001928DE"/>
    <w:rsid w:val="001944C5"/>
    <w:rsid w:val="0019762F"/>
    <w:rsid w:val="001A1766"/>
    <w:rsid w:val="001A2792"/>
    <w:rsid w:val="001A2CE8"/>
    <w:rsid w:val="001A5643"/>
    <w:rsid w:val="001A59AB"/>
    <w:rsid w:val="001B2373"/>
    <w:rsid w:val="001B648E"/>
    <w:rsid w:val="001B674B"/>
    <w:rsid w:val="001C01D4"/>
    <w:rsid w:val="001C5DA1"/>
    <w:rsid w:val="001D00AF"/>
    <w:rsid w:val="001D44EB"/>
    <w:rsid w:val="001D4925"/>
    <w:rsid w:val="001D7B72"/>
    <w:rsid w:val="001D7EF9"/>
    <w:rsid w:val="001E20CD"/>
    <w:rsid w:val="001E55C1"/>
    <w:rsid w:val="001E5CB1"/>
    <w:rsid w:val="001E613E"/>
    <w:rsid w:val="001E61F7"/>
    <w:rsid w:val="001E7FC0"/>
    <w:rsid w:val="001F25CF"/>
    <w:rsid w:val="001F6861"/>
    <w:rsid w:val="001F7B25"/>
    <w:rsid w:val="00201C7D"/>
    <w:rsid w:val="00204925"/>
    <w:rsid w:val="00204DE6"/>
    <w:rsid w:val="0021032F"/>
    <w:rsid w:val="00211BD2"/>
    <w:rsid w:val="00212F46"/>
    <w:rsid w:val="00213976"/>
    <w:rsid w:val="002141C3"/>
    <w:rsid w:val="00215C61"/>
    <w:rsid w:val="0022227A"/>
    <w:rsid w:val="00222A44"/>
    <w:rsid w:val="00230BFD"/>
    <w:rsid w:val="0023220F"/>
    <w:rsid w:val="00232255"/>
    <w:rsid w:val="00233933"/>
    <w:rsid w:val="002342DB"/>
    <w:rsid w:val="00235B4E"/>
    <w:rsid w:val="0024133C"/>
    <w:rsid w:val="00241D74"/>
    <w:rsid w:val="00244402"/>
    <w:rsid w:val="002454E1"/>
    <w:rsid w:val="002454EA"/>
    <w:rsid w:val="00245653"/>
    <w:rsid w:val="002479E0"/>
    <w:rsid w:val="00250B2C"/>
    <w:rsid w:val="002512C7"/>
    <w:rsid w:val="00251F31"/>
    <w:rsid w:val="0025373D"/>
    <w:rsid w:val="00253C11"/>
    <w:rsid w:val="0025539B"/>
    <w:rsid w:val="00256F25"/>
    <w:rsid w:val="00257D2C"/>
    <w:rsid w:val="00261D05"/>
    <w:rsid w:val="00262C57"/>
    <w:rsid w:val="00262CE1"/>
    <w:rsid w:val="00265AB8"/>
    <w:rsid w:val="0026647F"/>
    <w:rsid w:val="0026723C"/>
    <w:rsid w:val="0026767A"/>
    <w:rsid w:val="0027078D"/>
    <w:rsid w:val="00272DD5"/>
    <w:rsid w:val="00274E10"/>
    <w:rsid w:val="002770D1"/>
    <w:rsid w:val="00277C63"/>
    <w:rsid w:val="00281D71"/>
    <w:rsid w:val="00282E91"/>
    <w:rsid w:val="00284B0B"/>
    <w:rsid w:val="00286B38"/>
    <w:rsid w:val="00287BF4"/>
    <w:rsid w:val="00292827"/>
    <w:rsid w:val="00292C53"/>
    <w:rsid w:val="002936AD"/>
    <w:rsid w:val="00294CA8"/>
    <w:rsid w:val="0029555D"/>
    <w:rsid w:val="0029711A"/>
    <w:rsid w:val="002A103A"/>
    <w:rsid w:val="002A68D5"/>
    <w:rsid w:val="002A7B48"/>
    <w:rsid w:val="002B2279"/>
    <w:rsid w:val="002B3FA7"/>
    <w:rsid w:val="002B4653"/>
    <w:rsid w:val="002B4D44"/>
    <w:rsid w:val="002B5D2E"/>
    <w:rsid w:val="002B6FCA"/>
    <w:rsid w:val="002B7F5F"/>
    <w:rsid w:val="002C0C7C"/>
    <w:rsid w:val="002C0D01"/>
    <w:rsid w:val="002C170B"/>
    <w:rsid w:val="002C5C69"/>
    <w:rsid w:val="002C6091"/>
    <w:rsid w:val="002C7C4B"/>
    <w:rsid w:val="002D2744"/>
    <w:rsid w:val="002D4C73"/>
    <w:rsid w:val="002D512C"/>
    <w:rsid w:val="002D65C8"/>
    <w:rsid w:val="002E0B6D"/>
    <w:rsid w:val="002E21D9"/>
    <w:rsid w:val="002E2DBE"/>
    <w:rsid w:val="002E2FA0"/>
    <w:rsid w:val="002E6719"/>
    <w:rsid w:val="002E7A8A"/>
    <w:rsid w:val="002F0AF7"/>
    <w:rsid w:val="002F2E96"/>
    <w:rsid w:val="002F3C97"/>
    <w:rsid w:val="002F4F6A"/>
    <w:rsid w:val="002F64A1"/>
    <w:rsid w:val="002F6C1F"/>
    <w:rsid w:val="002F7299"/>
    <w:rsid w:val="002F72DF"/>
    <w:rsid w:val="0030276D"/>
    <w:rsid w:val="00302F52"/>
    <w:rsid w:val="00304D7F"/>
    <w:rsid w:val="0030683C"/>
    <w:rsid w:val="00306972"/>
    <w:rsid w:val="00306A9F"/>
    <w:rsid w:val="00306E1E"/>
    <w:rsid w:val="003101F6"/>
    <w:rsid w:val="00312FAD"/>
    <w:rsid w:val="0031347F"/>
    <w:rsid w:val="00314EE7"/>
    <w:rsid w:val="00317A02"/>
    <w:rsid w:val="00317CEF"/>
    <w:rsid w:val="00320ED5"/>
    <w:rsid w:val="00324FBE"/>
    <w:rsid w:val="003266A8"/>
    <w:rsid w:val="00326C60"/>
    <w:rsid w:val="00332C39"/>
    <w:rsid w:val="00335AF6"/>
    <w:rsid w:val="00336659"/>
    <w:rsid w:val="00342AA9"/>
    <w:rsid w:val="00345D9D"/>
    <w:rsid w:val="00346F77"/>
    <w:rsid w:val="0035137F"/>
    <w:rsid w:val="00351978"/>
    <w:rsid w:val="00352152"/>
    <w:rsid w:val="00357275"/>
    <w:rsid w:val="00360262"/>
    <w:rsid w:val="00361FDD"/>
    <w:rsid w:val="00362325"/>
    <w:rsid w:val="00362A5D"/>
    <w:rsid w:val="0036685A"/>
    <w:rsid w:val="0037659E"/>
    <w:rsid w:val="0038080F"/>
    <w:rsid w:val="00382376"/>
    <w:rsid w:val="003900C2"/>
    <w:rsid w:val="00390191"/>
    <w:rsid w:val="00393698"/>
    <w:rsid w:val="00395106"/>
    <w:rsid w:val="00395485"/>
    <w:rsid w:val="003962E2"/>
    <w:rsid w:val="00397378"/>
    <w:rsid w:val="003A26DF"/>
    <w:rsid w:val="003A4F29"/>
    <w:rsid w:val="003A6E53"/>
    <w:rsid w:val="003B1BE8"/>
    <w:rsid w:val="003B2460"/>
    <w:rsid w:val="003B4908"/>
    <w:rsid w:val="003B4CC6"/>
    <w:rsid w:val="003B65F6"/>
    <w:rsid w:val="003C0505"/>
    <w:rsid w:val="003C1241"/>
    <w:rsid w:val="003C1B00"/>
    <w:rsid w:val="003C2E7E"/>
    <w:rsid w:val="003C6AC7"/>
    <w:rsid w:val="003C6C0B"/>
    <w:rsid w:val="003C7C43"/>
    <w:rsid w:val="003C7C86"/>
    <w:rsid w:val="003D08D8"/>
    <w:rsid w:val="003D153D"/>
    <w:rsid w:val="003D432D"/>
    <w:rsid w:val="003D5478"/>
    <w:rsid w:val="003D7F3F"/>
    <w:rsid w:val="003E0747"/>
    <w:rsid w:val="003E0CB5"/>
    <w:rsid w:val="003E2FB0"/>
    <w:rsid w:val="003E4896"/>
    <w:rsid w:val="003E5460"/>
    <w:rsid w:val="003F6351"/>
    <w:rsid w:val="004019AA"/>
    <w:rsid w:val="00403ABF"/>
    <w:rsid w:val="00410717"/>
    <w:rsid w:val="00411A1E"/>
    <w:rsid w:val="00411B4D"/>
    <w:rsid w:val="00412A5F"/>
    <w:rsid w:val="00412F70"/>
    <w:rsid w:val="00414967"/>
    <w:rsid w:val="0042363F"/>
    <w:rsid w:val="00423A37"/>
    <w:rsid w:val="0042773B"/>
    <w:rsid w:val="00427DBE"/>
    <w:rsid w:val="0043126F"/>
    <w:rsid w:val="004314C3"/>
    <w:rsid w:val="00435EFA"/>
    <w:rsid w:val="00436FBE"/>
    <w:rsid w:val="0043748E"/>
    <w:rsid w:val="00444D85"/>
    <w:rsid w:val="0044633B"/>
    <w:rsid w:val="004509C2"/>
    <w:rsid w:val="00451513"/>
    <w:rsid w:val="0045152A"/>
    <w:rsid w:val="00452466"/>
    <w:rsid w:val="0045476B"/>
    <w:rsid w:val="004551F2"/>
    <w:rsid w:val="00455F68"/>
    <w:rsid w:val="004560E9"/>
    <w:rsid w:val="004577D9"/>
    <w:rsid w:val="00457C69"/>
    <w:rsid w:val="004609F6"/>
    <w:rsid w:val="00460E41"/>
    <w:rsid w:val="004617D4"/>
    <w:rsid w:val="004620F3"/>
    <w:rsid w:val="00464654"/>
    <w:rsid w:val="00465AC7"/>
    <w:rsid w:val="00465E36"/>
    <w:rsid w:val="004662B6"/>
    <w:rsid w:val="004711AA"/>
    <w:rsid w:val="00471DF8"/>
    <w:rsid w:val="00472420"/>
    <w:rsid w:val="0047303C"/>
    <w:rsid w:val="004764B9"/>
    <w:rsid w:val="00477CAB"/>
    <w:rsid w:val="004807A7"/>
    <w:rsid w:val="004819AA"/>
    <w:rsid w:val="00482534"/>
    <w:rsid w:val="00486EE5"/>
    <w:rsid w:val="00487AB1"/>
    <w:rsid w:val="0049097C"/>
    <w:rsid w:val="00494E78"/>
    <w:rsid w:val="004954F0"/>
    <w:rsid w:val="00496873"/>
    <w:rsid w:val="00497F5F"/>
    <w:rsid w:val="004A117C"/>
    <w:rsid w:val="004A4444"/>
    <w:rsid w:val="004A536F"/>
    <w:rsid w:val="004A648C"/>
    <w:rsid w:val="004A7F3E"/>
    <w:rsid w:val="004B3E3F"/>
    <w:rsid w:val="004B4920"/>
    <w:rsid w:val="004B4AD6"/>
    <w:rsid w:val="004B50DF"/>
    <w:rsid w:val="004B64E9"/>
    <w:rsid w:val="004C268C"/>
    <w:rsid w:val="004C29FD"/>
    <w:rsid w:val="004C4AAB"/>
    <w:rsid w:val="004C4FE0"/>
    <w:rsid w:val="004C5D84"/>
    <w:rsid w:val="004C60B4"/>
    <w:rsid w:val="004C7041"/>
    <w:rsid w:val="004C7353"/>
    <w:rsid w:val="004C7545"/>
    <w:rsid w:val="004D04BA"/>
    <w:rsid w:val="004D2F0C"/>
    <w:rsid w:val="004D4F86"/>
    <w:rsid w:val="004D7823"/>
    <w:rsid w:val="004E52CA"/>
    <w:rsid w:val="004F4A7D"/>
    <w:rsid w:val="00502240"/>
    <w:rsid w:val="00503A0E"/>
    <w:rsid w:val="00504302"/>
    <w:rsid w:val="005044EB"/>
    <w:rsid w:val="00506201"/>
    <w:rsid w:val="00510891"/>
    <w:rsid w:val="00511156"/>
    <w:rsid w:val="00511456"/>
    <w:rsid w:val="00511D9C"/>
    <w:rsid w:val="00514599"/>
    <w:rsid w:val="00515613"/>
    <w:rsid w:val="00515699"/>
    <w:rsid w:val="00522286"/>
    <w:rsid w:val="0052362A"/>
    <w:rsid w:val="0052383F"/>
    <w:rsid w:val="00524B95"/>
    <w:rsid w:val="00525931"/>
    <w:rsid w:val="00525E30"/>
    <w:rsid w:val="00526D65"/>
    <w:rsid w:val="00530311"/>
    <w:rsid w:val="00530F7C"/>
    <w:rsid w:val="00531068"/>
    <w:rsid w:val="00534384"/>
    <w:rsid w:val="00534EFD"/>
    <w:rsid w:val="005352E0"/>
    <w:rsid w:val="0053638C"/>
    <w:rsid w:val="00536B3A"/>
    <w:rsid w:val="00536B97"/>
    <w:rsid w:val="005410DC"/>
    <w:rsid w:val="00543458"/>
    <w:rsid w:val="0054646D"/>
    <w:rsid w:val="00551A7B"/>
    <w:rsid w:val="00554686"/>
    <w:rsid w:val="00555E0E"/>
    <w:rsid w:val="00556644"/>
    <w:rsid w:val="00560536"/>
    <w:rsid w:val="00560C84"/>
    <w:rsid w:val="00561193"/>
    <w:rsid w:val="00562937"/>
    <w:rsid w:val="00563A3B"/>
    <w:rsid w:val="00566A6C"/>
    <w:rsid w:val="00567A3B"/>
    <w:rsid w:val="00573314"/>
    <w:rsid w:val="00580373"/>
    <w:rsid w:val="005817AD"/>
    <w:rsid w:val="00581E9E"/>
    <w:rsid w:val="0058270D"/>
    <w:rsid w:val="00585707"/>
    <w:rsid w:val="005859C0"/>
    <w:rsid w:val="0058779A"/>
    <w:rsid w:val="00591689"/>
    <w:rsid w:val="00594999"/>
    <w:rsid w:val="00594B3B"/>
    <w:rsid w:val="00595AF6"/>
    <w:rsid w:val="005969D2"/>
    <w:rsid w:val="00597265"/>
    <w:rsid w:val="005A6361"/>
    <w:rsid w:val="005B034A"/>
    <w:rsid w:val="005B0923"/>
    <w:rsid w:val="005B15C1"/>
    <w:rsid w:val="005B2D19"/>
    <w:rsid w:val="005B4ABA"/>
    <w:rsid w:val="005B5D28"/>
    <w:rsid w:val="005C1C84"/>
    <w:rsid w:val="005C1C9A"/>
    <w:rsid w:val="005C4948"/>
    <w:rsid w:val="005C71E7"/>
    <w:rsid w:val="005C748C"/>
    <w:rsid w:val="005D0A32"/>
    <w:rsid w:val="005D3B0E"/>
    <w:rsid w:val="005E14EA"/>
    <w:rsid w:val="005E2683"/>
    <w:rsid w:val="005E7E27"/>
    <w:rsid w:val="005F46D5"/>
    <w:rsid w:val="005F6586"/>
    <w:rsid w:val="00604340"/>
    <w:rsid w:val="00610FA6"/>
    <w:rsid w:val="00611879"/>
    <w:rsid w:val="0061283E"/>
    <w:rsid w:val="00613283"/>
    <w:rsid w:val="00616124"/>
    <w:rsid w:val="006169E4"/>
    <w:rsid w:val="00623577"/>
    <w:rsid w:val="00623932"/>
    <w:rsid w:val="00624E2E"/>
    <w:rsid w:val="00625633"/>
    <w:rsid w:val="00625A8A"/>
    <w:rsid w:val="00627173"/>
    <w:rsid w:val="00627BE4"/>
    <w:rsid w:val="00630A6C"/>
    <w:rsid w:val="00634038"/>
    <w:rsid w:val="006348A2"/>
    <w:rsid w:val="00634D31"/>
    <w:rsid w:val="00642D22"/>
    <w:rsid w:val="00644BEA"/>
    <w:rsid w:val="00644E16"/>
    <w:rsid w:val="00645D11"/>
    <w:rsid w:val="00646F81"/>
    <w:rsid w:val="00650EEB"/>
    <w:rsid w:val="006538A0"/>
    <w:rsid w:val="006544D5"/>
    <w:rsid w:val="0065587F"/>
    <w:rsid w:val="0065628A"/>
    <w:rsid w:val="00656CC2"/>
    <w:rsid w:val="00656EA4"/>
    <w:rsid w:val="0065765D"/>
    <w:rsid w:val="00657D86"/>
    <w:rsid w:val="00661157"/>
    <w:rsid w:val="00662CB8"/>
    <w:rsid w:val="00664D34"/>
    <w:rsid w:val="0066743B"/>
    <w:rsid w:val="00667B01"/>
    <w:rsid w:val="0067057B"/>
    <w:rsid w:val="00673F23"/>
    <w:rsid w:val="00680935"/>
    <w:rsid w:val="006820E8"/>
    <w:rsid w:val="0068292C"/>
    <w:rsid w:val="00684702"/>
    <w:rsid w:val="00684A9F"/>
    <w:rsid w:val="00685400"/>
    <w:rsid w:val="00690938"/>
    <w:rsid w:val="006911BB"/>
    <w:rsid w:val="0069142D"/>
    <w:rsid w:val="006973C5"/>
    <w:rsid w:val="006A6ED1"/>
    <w:rsid w:val="006B1153"/>
    <w:rsid w:val="006B44C5"/>
    <w:rsid w:val="006B73DE"/>
    <w:rsid w:val="006C1BA5"/>
    <w:rsid w:val="006C33A0"/>
    <w:rsid w:val="006C3DF1"/>
    <w:rsid w:val="006C47B4"/>
    <w:rsid w:val="006C4E99"/>
    <w:rsid w:val="006C63C0"/>
    <w:rsid w:val="006C7023"/>
    <w:rsid w:val="006C7673"/>
    <w:rsid w:val="006D1D55"/>
    <w:rsid w:val="006D2228"/>
    <w:rsid w:val="006D343F"/>
    <w:rsid w:val="006D4601"/>
    <w:rsid w:val="006D5376"/>
    <w:rsid w:val="006D6924"/>
    <w:rsid w:val="006D7A5D"/>
    <w:rsid w:val="006E1364"/>
    <w:rsid w:val="006E26B0"/>
    <w:rsid w:val="006E2FF0"/>
    <w:rsid w:val="006E4418"/>
    <w:rsid w:val="006E4ED0"/>
    <w:rsid w:val="006E616A"/>
    <w:rsid w:val="006E6A02"/>
    <w:rsid w:val="006E6DD6"/>
    <w:rsid w:val="006E7B6E"/>
    <w:rsid w:val="006F05D7"/>
    <w:rsid w:val="006F0DF4"/>
    <w:rsid w:val="006F2730"/>
    <w:rsid w:val="007005BB"/>
    <w:rsid w:val="00702A9F"/>
    <w:rsid w:val="0070454D"/>
    <w:rsid w:val="00704F2C"/>
    <w:rsid w:val="0070568F"/>
    <w:rsid w:val="00705DF6"/>
    <w:rsid w:val="007060F9"/>
    <w:rsid w:val="00710DB3"/>
    <w:rsid w:val="007130CA"/>
    <w:rsid w:val="007146E2"/>
    <w:rsid w:val="00714E64"/>
    <w:rsid w:val="0071612E"/>
    <w:rsid w:val="007167BC"/>
    <w:rsid w:val="00716DC7"/>
    <w:rsid w:val="00717841"/>
    <w:rsid w:val="007203C0"/>
    <w:rsid w:val="00720698"/>
    <w:rsid w:val="00722B80"/>
    <w:rsid w:val="00722E94"/>
    <w:rsid w:val="00723FFB"/>
    <w:rsid w:val="0072624C"/>
    <w:rsid w:val="00727CCD"/>
    <w:rsid w:val="00727EB7"/>
    <w:rsid w:val="007310C6"/>
    <w:rsid w:val="0073147D"/>
    <w:rsid w:val="00737D3F"/>
    <w:rsid w:val="00741A0F"/>
    <w:rsid w:val="00741F91"/>
    <w:rsid w:val="00742F5F"/>
    <w:rsid w:val="0074377A"/>
    <w:rsid w:val="00745E99"/>
    <w:rsid w:val="00754430"/>
    <w:rsid w:val="007554C5"/>
    <w:rsid w:val="0075588D"/>
    <w:rsid w:val="00757532"/>
    <w:rsid w:val="00762682"/>
    <w:rsid w:val="00765E8D"/>
    <w:rsid w:val="00766ECC"/>
    <w:rsid w:val="00771642"/>
    <w:rsid w:val="0077296E"/>
    <w:rsid w:val="00772DC5"/>
    <w:rsid w:val="0077371F"/>
    <w:rsid w:val="007754B0"/>
    <w:rsid w:val="00775C35"/>
    <w:rsid w:val="007770A6"/>
    <w:rsid w:val="007809B9"/>
    <w:rsid w:val="00782274"/>
    <w:rsid w:val="00782343"/>
    <w:rsid w:val="0078334B"/>
    <w:rsid w:val="007835F3"/>
    <w:rsid w:val="007841A4"/>
    <w:rsid w:val="00785950"/>
    <w:rsid w:val="00791C63"/>
    <w:rsid w:val="00793B7D"/>
    <w:rsid w:val="00794399"/>
    <w:rsid w:val="007949B1"/>
    <w:rsid w:val="00794DD9"/>
    <w:rsid w:val="00795D0C"/>
    <w:rsid w:val="00797E90"/>
    <w:rsid w:val="007A07B9"/>
    <w:rsid w:val="007A131A"/>
    <w:rsid w:val="007A2C29"/>
    <w:rsid w:val="007A2FC1"/>
    <w:rsid w:val="007A41ED"/>
    <w:rsid w:val="007A4CCA"/>
    <w:rsid w:val="007A548D"/>
    <w:rsid w:val="007A6DA1"/>
    <w:rsid w:val="007B03DE"/>
    <w:rsid w:val="007B1DBF"/>
    <w:rsid w:val="007B355A"/>
    <w:rsid w:val="007B5199"/>
    <w:rsid w:val="007B7177"/>
    <w:rsid w:val="007C3DD9"/>
    <w:rsid w:val="007C465E"/>
    <w:rsid w:val="007C473F"/>
    <w:rsid w:val="007C5C60"/>
    <w:rsid w:val="007D02E5"/>
    <w:rsid w:val="007D1E33"/>
    <w:rsid w:val="007D2392"/>
    <w:rsid w:val="007D4B23"/>
    <w:rsid w:val="007D771E"/>
    <w:rsid w:val="007D7945"/>
    <w:rsid w:val="007E1264"/>
    <w:rsid w:val="007E1D5D"/>
    <w:rsid w:val="007E2120"/>
    <w:rsid w:val="007E44B9"/>
    <w:rsid w:val="007E496C"/>
    <w:rsid w:val="007E670D"/>
    <w:rsid w:val="007F15A9"/>
    <w:rsid w:val="007F45B7"/>
    <w:rsid w:val="007F5EAB"/>
    <w:rsid w:val="00800943"/>
    <w:rsid w:val="008029BE"/>
    <w:rsid w:val="00804C71"/>
    <w:rsid w:val="00805900"/>
    <w:rsid w:val="00806C89"/>
    <w:rsid w:val="00807DFC"/>
    <w:rsid w:val="008153BA"/>
    <w:rsid w:val="00821967"/>
    <w:rsid w:val="00821D59"/>
    <w:rsid w:val="0082425C"/>
    <w:rsid w:val="00826A89"/>
    <w:rsid w:val="00830BDE"/>
    <w:rsid w:val="008317CB"/>
    <w:rsid w:val="00832516"/>
    <w:rsid w:val="00833658"/>
    <w:rsid w:val="0083501F"/>
    <w:rsid w:val="00840466"/>
    <w:rsid w:val="00840746"/>
    <w:rsid w:val="008413DA"/>
    <w:rsid w:val="0084216C"/>
    <w:rsid w:val="00843A46"/>
    <w:rsid w:val="00844A03"/>
    <w:rsid w:val="00847ECA"/>
    <w:rsid w:val="00851E83"/>
    <w:rsid w:val="0085392F"/>
    <w:rsid w:val="00853A9C"/>
    <w:rsid w:val="008541B5"/>
    <w:rsid w:val="00854721"/>
    <w:rsid w:val="0085755D"/>
    <w:rsid w:val="008609F4"/>
    <w:rsid w:val="00863481"/>
    <w:rsid w:val="00866103"/>
    <w:rsid w:val="00871652"/>
    <w:rsid w:val="008716A1"/>
    <w:rsid w:val="00872699"/>
    <w:rsid w:val="00874362"/>
    <w:rsid w:val="00875CEE"/>
    <w:rsid w:val="00876B00"/>
    <w:rsid w:val="00880FFD"/>
    <w:rsid w:val="008816CF"/>
    <w:rsid w:val="00881733"/>
    <w:rsid w:val="008824D4"/>
    <w:rsid w:val="0088320A"/>
    <w:rsid w:val="00884C62"/>
    <w:rsid w:val="00891977"/>
    <w:rsid w:val="008919A5"/>
    <w:rsid w:val="00893741"/>
    <w:rsid w:val="0089399D"/>
    <w:rsid w:val="00895879"/>
    <w:rsid w:val="00895B8F"/>
    <w:rsid w:val="00897253"/>
    <w:rsid w:val="00897333"/>
    <w:rsid w:val="008973F0"/>
    <w:rsid w:val="008A047E"/>
    <w:rsid w:val="008A1785"/>
    <w:rsid w:val="008A244E"/>
    <w:rsid w:val="008A2471"/>
    <w:rsid w:val="008A3A52"/>
    <w:rsid w:val="008A49CF"/>
    <w:rsid w:val="008A52EE"/>
    <w:rsid w:val="008B03C6"/>
    <w:rsid w:val="008B0D4F"/>
    <w:rsid w:val="008B2FE1"/>
    <w:rsid w:val="008B4DC5"/>
    <w:rsid w:val="008C296E"/>
    <w:rsid w:val="008C5A49"/>
    <w:rsid w:val="008D1E56"/>
    <w:rsid w:val="008D1F07"/>
    <w:rsid w:val="008D40E6"/>
    <w:rsid w:val="008E04FD"/>
    <w:rsid w:val="008E1C28"/>
    <w:rsid w:val="008E26A6"/>
    <w:rsid w:val="008E5DB3"/>
    <w:rsid w:val="008E5EC9"/>
    <w:rsid w:val="008F10C7"/>
    <w:rsid w:val="008F1DBC"/>
    <w:rsid w:val="008F1F02"/>
    <w:rsid w:val="008F2193"/>
    <w:rsid w:val="008F3933"/>
    <w:rsid w:val="008F6347"/>
    <w:rsid w:val="008F664F"/>
    <w:rsid w:val="008F75BB"/>
    <w:rsid w:val="008F78DB"/>
    <w:rsid w:val="00900F0B"/>
    <w:rsid w:val="00901121"/>
    <w:rsid w:val="009025F7"/>
    <w:rsid w:val="00902C1F"/>
    <w:rsid w:val="009044B3"/>
    <w:rsid w:val="0090692F"/>
    <w:rsid w:val="00906EEF"/>
    <w:rsid w:val="00907071"/>
    <w:rsid w:val="00907DF1"/>
    <w:rsid w:val="0091678B"/>
    <w:rsid w:val="00922040"/>
    <w:rsid w:val="00925152"/>
    <w:rsid w:val="0092563E"/>
    <w:rsid w:val="00925A0B"/>
    <w:rsid w:val="009308E8"/>
    <w:rsid w:val="00935296"/>
    <w:rsid w:val="009379D0"/>
    <w:rsid w:val="00945238"/>
    <w:rsid w:val="009464ED"/>
    <w:rsid w:val="00946B5F"/>
    <w:rsid w:val="0094740C"/>
    <w:rsid w:val="00947A13"/>
    <w:rsid w:val="0095081A"/>
    <w:rsid w:val="009543D7"/>
    <w:rsid w:val="00955F3F"/>
    <w:rsid w:val="0095695F"/>
    <w:rsid w:val="009616D8"/>
    <w:rsid w:val="009628D8"/>
    <w:rsid w:val="00964AC6"/>
    <w:rsid w:val="00965D0D"/>
    <w:rsid w:val="00967F3A"/>
    <w:rsid w:val="00971ED3"/>
    <w:rsid w:val="0097318C"/>
    <w:rsid w:val="00974165"/>
    <w:rsid w:val="009750F6"/>
    <w:rsid w:val="00981D07"/>
    <w:rsid w:val="009854DA"/>
    <w:rsid w:val="00986F25"/>
    <w:rsid w:val="00987045"/>
    <w:rsid w:val="009929E3"/>
    <w:rsid w:val="00993D8B"/>
    <w:rsid w:val="009A269F"/>
    <w:rsid w:val="009A3D0E"/>
    <w:rsid w:val="009B0654"/>
    <w:rsid w:val="009B1BE2"/>
    <w:rsid w:val="009B3891"/>
    <w:rsid w:val="009B47B2"/>
    <w:rsid w:val="009B56AE"/>
    <w:rsid w:val="009B64C0"/>
    <w:rsid w:val="009B6C89"/>
    <w:rsid w:val="009B79F0"/>
    <w:rsid w:val="009C15A5"/>
    <w:rsid w:val="009C2DB5"/>
    <w:rsid w:val="009C34BE"/>
    <w:rsid w:val="009C3BF5"/>
    <w:rsid w:val="009C3F9B"/>
    <w:rsid w:val="009C51DD"/>
    <w:rsid w:val="009C5232"/>
    <w:rsid w:val="009C57F4"/>
    <w:rsid w:val="009C75A1"/>
    <w:rsid w:val="009D16FD"/>
    <w:rsid w:val="009D326C"/>
    <w:rsid w:val="009D3429"/>
    <w:rsid w:val="009D488A"/>
    <w:rsid w:val="009D737E"/>
    <w:rsid w:val="009E0428"/>
    <w:rsid w:val="009E0F76"/>
    <w:rsid w:val="009E479C"/>
    <w:rsid w:val="009E62C7"/>
    <w:rsid w:val="009F1B4F"/>
    <w:rsid w:val="009F2C94"/>
    <w:rsid w:val="009F377F"/>
    <w:rsid w:val="009F37C2"/>
    <w:rsid w:val="009F6D22"/>
    <w:rsid w:val="00A00283"/>
    <w:rsid w:val="00A017FC"/>
    <w:rsid w:val="00A049F3"/>
    <w:rsid w:val="00A10D4A"/>
    <w:rsid w:val="00A10FC2"/>
    <w:rsid w:val="00A12E4D"/>
    <w:rsid w:val="00A1331F"/>
    <w:rsid w:val="00A156AA"/>
    <w:rsid w:val="00A157F5"/>
    <w:rsid w:val="00A16BD9"/>
    <w:rsid w:val="00A21134"/>
    <w:rsid w:val="00A226CA"/>
    <w:rsid w:val="00A3075F"/>
    <w:rsid w:val="00A32D79"/>
    <w:rsid w:val="00A352D9"/>
    <w:rsid w:val="00A41B94"/>
    <w:rsid w:val="00A45E09"/>
    <w:rsid w:val="00A52D65"/>
    <w:rsid w:val="00A532C0"/>
    <w:rsid w:val="00A5391F"/>
    <w:rsid w:val="00A53F53"/>
    <w:rsid w:val="00A54A08"/>
    <w:rsid w:val="00A557B5"/>
    <w:rsid w:val="00A56326"/>
    <w:rsid w:val="00A5639E"/>
    <w:rsid w:val="00A57457"/>
    <w:rsid w:val="00A61E43"/>
    <w:rsid w:val="00A62561"/>
    <w:rsid w:val="00A63FA4"/>
    <w:rsid w:val="00A6427C"/>
    <w:rsid w:val="00A6462B"/>
    <w:rsid w:val="00A65953"/>
    <w:rsid w:val="00A67232"/>
    <w:rsid w:val="00A709AB"/>
    <w:rsid w:val="00A7326F"/>
    <w:rsid w:val="00A8067A"/>
    <w:rsid w:val="00A81980"/>
    <w:rsid w:val="00A83496"/>
    <w:rsid w:val="00A8378D"/>
    <w:rsid w:val="00A8736C"/>
    <w:rsid w:val="00A90727"/>
    <w:rsid w:val="00A915AA"/>
    <w:rsid w:val="00A91C8A"/>
    <w:rsid w:val="00A92D96"/>
    <w:rsid w:val="00A93B0C"/>
    <w:rsid w:val="00A95DE9"/>
    <w:rsid w:val="00A96360"/>
    <w:rsid w:val="00AA1899"/>
    <w:rsid w:val="00AA2450"/>
    <w:rsid w:val="00AA29E5"/>
    <w:rsid w:val="00AA2F42"/>
    <w:rsid w:val="00AB0A86"/>
    <w:rsid w:val="00AB147F"/>
    <w:rsid w:val="00AB15C9"/>
    <w:rsid w:val="00AB4AFA"/>
    <w:rsid w:val="00AB6D03"/>
    <w:rsid w:val="00AC04B8"/>
    <w:rsid w:val="00AC244A"/>
    <w:rsid w:val="00AC3790"/>
    <w:rsid w:val="00AC3C3E"/>
    <w:rsid w:val="00AC5F7A"/>
    <w:rsid w:val="00AC6348"/>
    <w:rsid w:val="00AC7931"/>
    <w:rsid w:val="00AD2641"/>
    <w:rsid w:val="00AD3883"/>
    <w:rsid w:val="00AD4A4A"/>
    <w:rsid w:val="00AD5DB7"/>
    <w:rsid w:val="00AD60C4"/>
    <w:rsid w:val="00AD7568"/>
    <w:rsid w:val="00AE05CC"/>
    <w:rsid w:val="00AE209E"/>
    <w:rsid w:val="00AE42B5"/>
    <w:rsid w:val="00AE44AE"/>
    <w:rsid w:val="00AE63F4"/>
    <w:rsid w:val="00AF5455"/>
    <w:rsid w:val="00AF57BB"/>
    <w:rsid w:val="00AF5DED"/>
    <w:rsid w:val="00AF6439"/>
    <w:rsid w:val="00AF6E6E"/>
    <w:rsid w:val="00B068B6"/>
    <w:rsid w:val="00B10DD1"/>
    <w:rsid w:val="00B124D7"/>
    <w:rsid w:val="00B135E0"/>
    <w:rsid w:val="00B15B9F"/>
    <w:rsid w:val="00B15C01"/>
    <w:rsid w:val="00B16034"/>
    <w:rsid w:val="00B16A75"/>
    <w:rsid w:val="00B24A90"/>
    <w:rsid w:val="00B26210"/>
    <w:rsid w:val="00B30EA6"/>
    <w:rsid w:val="00B30F4D"/>
    <w:rsid w:val="00B310FF"/>
    <w:rsid w:val="00B35499"/>
    <w:rsid w:val="00B37BCA"/>
    <w:rsid w:val="00B37C90"/>
    <w:rsid w:val="00B45EDA"/>
    <w:rsid w:val="00B46A05"/>
    <w:rsid w:val="00B46FB5"/>
    <w:rsid w:val="00B50A99"/>
    <w:rsid w:val="00B510B9"/>
    <w:rsid w:val="00B51A96"/>
    <w:rsid w:val="00B520C7"/>
    <w:rsid w:val="00B52A07"/>
    <w:rsid w:val="00B558C7"/>
    <w:rsid w:val="00B608E3"/>
    <w:rsid w:val="00B60F8A"/>
    <w:rsid w:val="00B613DD"/>
    <w:rsid w:val="00B629D6"/>
    <w:rsid w:val="00B65910"/>
    <w:rsid w:val="00B6594A"/>
    <w:rsid w:val="00B65A35"/>
    <w:rsid w:val="00B661F4"/>
    <w:rsid w:val="00B7158B"/>
    <w:rsid w:val="00B72E03"/>
    <w:rsid w:val="00B748E1"/>
    <w:rsid w:val="00B76089"/>
    <w:rsid w:val="00B81711"/>
    <w:rsid w:val="00B82434"/>
    <w:rsid w:val="00B833A6"/>
    <w:rsid w:val="00B83CEC"/>
    <w:rsid w:val="00B85627"/>
    <w:rsid w:val="00B8601D"/>
    <w:rsid w:val="00B909E8"/>
    <w:rsid w:val="00B93FFD"/>
    <w:rsid w:val="00B946B9"/>
    <w:rsid w:val="00BA1847"/>
    <w:rsid w:val="00BA2C37"/>
    <w:rsid w:val="00BA4BFB"/>
    <w:rsid w:val="00BA5581"/>
    <w:rsid w:val="00BA7788"/>
    <w:rsid w:val="00BA7A64"/>
    <w:rsid w:val="00BA7C40"/>
    <w:rsid w:val="00BB0B59"/>
    <w:rsid w:val="00BB1030"/>
    <w:rsid w:val="00BB3868"/>
    <w:rsid w:val="00BB3CC5"/>
    <w:rsid w:val="00BB47DC"/>
    <w:rsid w:val="00BB4E49"/>
    <w:rsid w:val="00BB5189"/>
    <w:rsid w:val="00BB5628"/>
    <w:rsid w:val="00BB5806"/>
    <w:rsid w:val="00BB64E4"/>
    <w:rsid w:val="00BC11A7"/>
    <w:rsid w:val="00BC2393"/>
    <w:rsid w:val="00BC44FB"/>
    <w:rsid w:val="00BC6A38"/>
    <w:rsid w:val="00BC7088"/>
    <w:rsid w:val="00BD099B"/>
    <w:rsid w:val="00BD2413"/>
    <w:rsid w:val="00BD663E"/>
    <w:rsid w:val="00BE02B4"/>
    <w:rsid w:val="00BE3C1A"/>
    <w:rsid w:val="00BE79D9"/>
    <w:rsid w:val="00BF5266"/>
    <w:rsid w:val="00BF52B9"/>
    <w:rsid w:val="00BF6062"/>
    <w:rsid w:val="00BF7F60"/>
    <w:rsid w:val="00C00B33"/>
    <w:rsid w:val="00C01D91"/>
    <w:rsid w:val="00C05ACE"/>
    <w:rsid w:val="00C0609B"/>
    <w:rsid w:val="00C10CCC"/>
    <w:rsid w:val="00C11107"/>
    <w:rsid w:val="00C1167A"/>
    <w:rsid w:val="00C120E3"/>
    <w:rsid w:val="00C138A5"/>
    <w:rsid w:val="00C16842"/>
    <w:rsid w:val="00C16E2E"/>
    <w:rsid w:val="00C20A15"/>
    <w:rsid w:val="00C21BF2"/>
    <w:rsid w:val="00C2422D"/>
    <w:rsid w:val="00C319A4"/>
    <w:rsid w:val="00C31D40"/>
    <w:rsid w:val="00C32964"/>
    <w:rsid w:val="00C34095"/>
    <w:rsid w:val="00C3657F"/>
    <w:rsid w:val="00C36B24"/>
    <w:rsid w:val="00C3718D"/>
    <w:rsid w:val="00C376BF"/>
    <w:rsid w:val="00C42415"/>
    <w:rsid w:val="00C467B3"/>
    <w:rsid w:val="00C51654"/>
    <w:rsid w:val="00C521F3"/>
    <w:rsid w:val="00C53108"/>
    <w:rsid w:val="00C56D46"/>
    <w:rsid w:val="00C56DAD"/>
    <w:rsid w:val="00C5781B"/>
    <w:rsid w:val="00C640D8"/>
    <w:rsid w:val="00C6418E"/>
    <w:rsid w:val="00C653B3"/>
    <w:rsid w:val="00C65B02"/>
    <w:rsid w:val="00C66BB9"/>
    <w:rsid w:val="00C70643"/>
    <w:rsid w:val="00C73BE7"/>
    <w:rsid w:val="00C73D2A"/>
    <w:rsid w:val="00C73E16"/>
    <w:rsid w:val="00C75A45"/>
    <w:rsid w:val="00C763A6"/>
    <w:rsid w:val="00C76E87"/>
    <w:rsid w:val="00C77E35"/>
    <w:rsid w:val="00C82002"/>
    <w:rsid w:val="00C90328"/>
    <w:rsid w:val="00C92601"/>
    <w:rsid w:val="00C926F6"/>
    <w:rsid w:val="00C92C40"/>
    <w:rsid w:val="00C96DA3"/>
    <w:rsid w:val="00C97F46"/>
    <w:rsid w:val="00CA3AAA"/>
    <w:rsid w:val="00CA3F7D"/>
    <w:rsid w:val="00CA51AE"/>
    <w:rsid w:val="00CA7964"/>
    <w:rsid w:val="00CB07B6"/>
    <w:rsid w:val="00CB2DEF"/>
    <w:rsid w:val="00CB441E"/>
    <w:rsid w:val="00CB7725"/>
    <w:rsid w:val="00CC0AF3"/>
    <w:rsid w:val="00CC0EEF"/>
    <w:rsid w:val="00CC6756"/>
    <w:rsid w:val="00CC6BD8"/>
    <w:rsid w:val="00CD18A3"/>
    <w:rsid w:val="00CD4367"/>
    <w:rsid w:val="00CD571C"/>
    <w:rsid w:val="00CD5BDF"/>
    <w:rsid w:val="00CD5FB5"/>
    <w:rsid w:val="00CD7353"/>
    <w:rsid w:val="00CE002F"/>
    <w:rsid w:val="00CE2D57"/>
    <w:rsid w:val="00CE35A2"/>
    <w:rsid w:val="00CE7267"/>
    <w:rsid w:val="00CF125B"/>
    <w:rsid w:val="00CF198F"/>
    <w:rsid w:val="00CF3C18"/>
    <w:rsid w:val="00CF672A"/>
    <w:rsid w:val="00CF68F7"/>
    <w:rsid w:val="00D02324"/>
    <w:rsid w:val="00D023FC"/>
    <w:rsid w:val="00D06FB6"/>
    <w:rsid w:val="00D07B75"/>
    <w:rsid w:val="00D1018F"/>
    <w:rsid w:val="00D10AE1"/>
    <w:rsid w:val="00D11714"/>
    <w:rsid w:val="00D12C63"/>
    <w:rsid w:val="00D16506"/>
    <w:rsid w:val="00D171BA"/>
    <w:rsid w:val="00D17578"/>
    <w:rsid w:val="00D17CFA"/>
    <w:rsid w:val="00D22006"/>
    <w:rsid w:val="00D22630"/>
    <w:rsid w:val="00D2296C"/>
    <w:rsid w:val="00D22DF2"/>
    <w:rsid w:val="00D23E35"/>
    <w:rsid w:val="00D255A2"/>
    <w:rsid w:val="00D258C7"/>
    <w:rsid w:val="00D27619"/>
    <w:rsid w:val="00D3074B"/>
    <w:rsid w:val="00D30F2F"/>
    <w:rsid w:val="00D32882"/>
    <w:rsid w:val="00D3368C"/>
    <w:rsid w:val="00D420E6"/>
    <w:rsid w:val="00D432CF"/>
    <w:rsid w:val="00D45EFA"/>
    <w:rsid w:val="00D4687E"/>
    <w:rsid w:val="00D479E3"/>
    <w:rsid w:val="00D5217B"/>
    <w:rsid w:val="00D5414D"/>
    <w:rsid w:val="00D54568"/>
    <w:rsid w:val="00D54870"/>
    <w:rsid w:val="00D550E0"/>
    <w:rsid w:val="00D563C6"/>
    <w:rsid w:val="00D56ECF"/>
    <w:rsid w:val="00D60D70"/>
    <w:rsid w:val="00D62D4B"/>
    <w:rsid w:val="00D63586"/>
    <w:rsid w:val="00D642E3"/>
    <w:rsid w:val="00D64695"/>
    <w:rsid w:val="00D6695F"/>
    <w:rsid w:val="00D719C2"/>
    <w:rsid w:val="00D72864"/>
    <w:rsid w:val="00D744B3"/>
    <w:rsid w:val="00D7734F"/>
    <w:rsid w:val="00D80D51"/>
    <w:rsid w:val="00D8227F"/>
    <w:rsid w:val="00D83057"/>
    <w:rsid w:val="00D8311C"/>
    <w:rsid w:val="00D84C01"/>
    <w:rsid w:val="00D86817"/>
    <w:rsid w:val="00D872AA"/>
    <w:rsid w:val="00D91B11"/>
    <w:rsid w:val="00D923EB"/>
    <w:rsid w:val="00D9403C"/>
    <w:rsid w:val="00D975D7"/>
    <w:rsid w:val="00DA5862"/>
    <w:rsid w:val="00DA6CE3"/>
    <w:rsid w:val="00DB1A96"/>
    <w:rsid w:val="00DB1AA1"/>
    <w:rsid w:val="00DB3832"/>
    <w:rsid w:val="00DB4E16"/>
    <w:rsid w:val="00DB70A5"/>
    <w:rsid w:val="00DC0C95"/>
    <w:rsid w:val="00DC1566"/>
    <w:rsid w:val="00DC299C"/>
    <w:rsid w:val="00DC37DB"/>
    <w:rsid w:val="00DC3E0E"/>
    <w:rsid w:val="00DC4883"/>
    <w:rsid w:val="00DC6AF3"/>
    <w:rsid w:val="00DD0142"/>
    <w:rsid w:val="00DD11B4"/>
    <w:rsid w:val="00DD131C"/>
    <w:rsid w:val="00DD2003"/>
    <w:rsid w:val="00DD7043"/>
    <w:rsid w:val="00DE0BB7"/>
    <w:rsid w:val="00DE1814"/>
    <w:rsid w:val="00DE2352"/>
    <w:rsid w:val="00DE26CD"/>
    <w:rsid w:val="00DE3449"/>
    <w:rsid w:val="00DE420E"/>
    <w:rsid w:val="00DE42D9"/>
    <w:rsid w:val="00DE6AA6"/>
    <w:rsid w:val="00DF678E"/>
    <w:rsid w:val="00DF7866"/>
    <w:rsid w:val="00DF7FF1"/>
    <w:rsid w:val="00E00117"/>
    <w:rsid w:val="00E024D6"/>
    <w:rsid w:val="00E034C7"/>
    <w:rsid w:val="00E0394F"/>
    <w:rsid w:val="00E042E2"/>
    <w:rsid w:val="00E047D9"/>
    <w:rsid w:val="00E05C91"/>
    <w:rsid w:val="00E07053"/>
    <w:rsid w:val="00E115B9"/>
    <w:rsid w:val="00E1424A"/>
    <w:rsid w:val="00E146F4"/>
    <w:rsid w:val="00E14752"/>
    <w:rsid w:val="00E162D0"/>
    <w:rsid w:val="00E167A2"/>
    <w:rsid w:val="00E22A6D"/>
    <w:rsid w:val="00E2308E"/>
    <w:rsid w:val="00E259AA"/>
    <w:rsid w:val="00E26F56"/>
    <w:rsid w:val="00E30872"/>
    <w:rsid w:val="00E318CD"/>
    <w:rsid w:val="00E3434D"/>
    <w:rsid w:val="00E35F46"/>
    <w:rsid w:val="00E35FCD"/>
    <w:rsid w:val="00E37657"/>
    <w:rsid w:val="00E4205C"/>
    <w:rsid w:val="00E462AD"/>
    <w:rsid w:val="00E46C59"/>
    <w:rsid w:val="00E51F24"/>
    <w:rsid w:val="00E549AD"/>
    <w:rsid w:val="00E54D1B"/>
    <w:rsid w:val="00E551C9"/>
    <w:rsid w:val="00E554F6"/>
    <w:rsid w:val="00E62069"/>
    <w:rsid w:val="00E62BFD"/>
    <w:rsid w:val="00E656E6"/>
    <w:rsid w:val="00E6748B"/>
    <w:rsid w:val="00E706D2"/>
    <w:rsid w:val="00E71FCD"/>
    <w:rsid w:val="00E72B4D"/>
    <w:rsid w:val="00E73863"/>
    <w:rsid w:val="00E77810"/>
    <w:rsid w:val="00E8077D"/>
    <w:rsid w:val="00E8376E"/>
    <w:rsid w:val="00E837F1"/>
    <w:rsid w:val="00E8489D"/>
    <w:rsid w:val="00E85933"/>
    <w:rsid w:val="00E879DB"/>
    <w:rsid w:val="00E90948"/>
    <w:rsid w:val="00E917EC"/>
    <w:rsid w:val="00E92031"/>
    <w:rsid w:val="00E924AD"/>
    <w:rsid w:val="00E93691"/>
    <w:rsid w:val="00EA0EAD"/>
    <w:rsid w:val="00EA2097"/>
    <w:rsid w:val="00EA3C46"/>
    <w:rsid w:val="00EA4FDA"/>
    <w:rsid w:val="00EA5D15"/>
    <w:rsid w:val="00EA76E5"/>
    <w:rsid w:val="00EB0DA6"/>
    <w:rsid w:val="00EB2953"/>
    <w:rsid w:val="00EB6987"/>
    <w:rsid w:val="00EB71D4"/>
    <w:rsid w:val="00EB7459"/>
    <w:rsid w:val="00EC0576"/>
    <w:rsid w:val="00EC1538"/>
    <w:rsid w:val="00ED2A69"/>
    <w:rsid w:val="00ED3562"/>
    <w:rsid w:val="00ED6E3C"/>
    <w:rsid w:val="00EE05A1"/>
    <w:rsid w:val="00EE087A"/>
    <w:rsid w:val="00EE0B8A"/>
    <w:rsid w:val="00EE3365"/>
    <w:rsid w:val="00EE42E4"/>
    <w:rsid w:val="00EE492F"/>
    <w:rsid w:val="00EE4E42"/>
    <w:rsid w:val="00EE5B35"/>
    <w:rsid w:val="00EF11C6"/>
    <w:rsid w:val="00EF48CD"/>
    <w:rsid w:val="00EF5C50"/>
    <w:rsid w:val="00EF6CE3"/>
    <w:rsid w:val="00F02BB2"/>
    <w:rsid w:val="00F06225"/>
    <w:rsid w:val="00F11A13"/>
    <w:rsid w:val="00F1276F"/>
    <w:rsid w:val="00F12EAA"/>
    <w:rsid w:val="00F17986"/>
    <w:rsid w:val="00F2063D"/>
    <w:rsid w:val="00F20CFF"/>
    <w:rsid w:val="00F25F6B"/>
    <w:rsid w:val="00F310A5"/>
    <w:rsid w:val="00F317AC"/>
    <w:rsid w:val="00F319D4"/>
    <w:rsid w:val="00F34960"/>
    <w:rsid w:val="00F408E1"/>
    <w:rsid w:val="00F42FD6"/>
    <w:rsid w:val="00F43D0F"/>
    <w:rsid w:val="00F4517B"/>
    <w:rsid w:val="00F462BD"/>
    <w:rsid w:val="00F4720B"/>
    <w:rsid w:val="00F51E28"/>
    <w:rsid w:val="00F5256A"/>
    <w:rsid w:val="00F55D47"/>
    <w:rsid w:val="00F57152"/>
    <w:rsid w:val="00F618B0"/>
    <w:rsid w:val="00F61E2B"/>
    <w:rsid w:val="00F63649"/>
    <w:rsid w:val="00F67941"/>
    <w:rsid w:val="00F71F68"/>
    <w:rsid w:val="00F724B8"/>
    <w:rsid w:val="00F725CC"/>
    <w:rsid w:val="00F725E1"/>
    <w:rsid w:val="00F7263F"/>
    <w:rsid w:val="00F745AF"/>
    <w:rsid w:val="00F74663"/>
    <w:rsid w:val="00F76AA7"/>
    <w:rsid w:val="00F77819"/>
    <w:rsid w:val="00F8509F"/>
    <w:rsid w:val="00F86F1E"/>
    <w:rsid w:val="00F9168F"/>
    <w:rsid w:val="00F918AA"/>
    <w:rsid w:val="00F92619"/>
    <w:rsid w:val="00F92ACA"/>
    <w:rsid w:val="00F94147"/>
    <w:rsid w:val="00FA3D56"/>
    <w:rsid w:val="00FA66B0"/>
    <w:rsid w:val="00FA7161"/>
    <w:rsid w:val="00FB0E46"/>
    <w:rsid w:val="00FB48BA"/>
    <w:rsid w:val="00FB579E"/>
    <w:rsid w:val="00FB73BE"/>
    <w:rsid w:val="00FC3029"/>
    <w:rsid w:val="00FC7A37"/>
    <w:rsid w:val="00FD2439"/>
    <w:rsid w:val="00FD2C15"/>
    <w:rsid w:val="00FD6EA8"/>
    <w:rsid w:val="00FE30C2"/>
    <w:rsid w:val="00FE4ACB"/>
    <w:rsid w:val="00FE4D56"/>
    <w:rsid w:val="00FE5FE1"/>
    <w:rsid w:val="00FE6092"/>
    <w:rsid w:val="00FF0571"/>
    <w:rsid w:val="00FF0CE6"/>
    <w:rsid w:val="00FF4CC1"/>
    <w:rsid w:val="00FF637B"/>
    <w:rsid w:val="00FF7B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1F20C2"/>
  <w15:chartTrackingRefBased/>
  <w15:docId w15:val="{D27C912E-9EC8-4DDB-BD78-EB4557CED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586"/>
    <w:pPr>
      <w:spacing w:before="60" w:after="60"/>
      <w:ind w:left="567" w:right="142"/>
      <w:jc w:val="both"/>
    </w:pPr>
    <w:rPr>
      <w:rFonts w:ascii="Calibri" w:hAnsi="Calibri"/>
      <w:sz w:val="22"/>
      <w:szCs w:val="24"/>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autoRedefine/>
    <w:qFormat/>
    <w:rsid w:val="00403ABF"/>
    <w:pPr>
      <w:keepNext/>
      <w:numPr>
        <w:numId w:val="3"/>
      </w:numPr>
      <w:spacing w:before="120" w:after="120"/>
      <w:ind w:left="357" w:hanging="357"/>
      <w:outlineLvl w:val="0"/>
    </w:pPr>
    <w:rPr>
      <w:rFonts w:ascii="Arial" w:hAnsi="Arial"/>
      <w:b/>
      <w:bCs/>
      <w:caps/>
    </w:rPr>
  </w:style>
  <w:style w:type="paragraph" w:styleId="Ttulo2">
    <w:name w:val="heading 2"/>
    <w:aliases w:val="ING-PORCE III (T2),H2,título 2,Título 2 Car1,Título 2 Car Car,Heading 2 Char,Subchapter 1.1,2 headline,h,1.1 HEADING 2,2,ING-PORCE III (T2)1,ING-PORCE III (T2)2,ING-PORCE III (T2)11,ING-PORCE III (T2)3,ING-PORCE III (T2)12"/>
    <w:basedOn w:val="Normal"/>
    <w:next w:val="Normal"/>
    <w:link w:val="Ttulo2Car"/>
    <w:autoRedefine/>
    <w:qFormat/>
    <w:rsid w:val="009379D0"/>
    <w:pPr>
      <w:keepNext/>
      <w:numPr>
        <w:ilvl w:val="1"/>
        <w:numId w:val="3"/>
      </w:numPr>
      <w:ind w:left="578" w:hanging="578"/>
      <w:outlineLvl w:val="1"/>
    </w:pPr>
    <w:rPr>
      <w:rFonts w:ascii="Arial" w:hAnsi="Arial" w:cs="Arial"/>
      <w:b/>
      <w:bCs/>
      <w:caps/>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
    <w:basedOn w:val="Normal"/>
    <w:next w:val="Normal"/>
    <w:qFormat/>
    <w:rsid w:val="00A41B94"/>
    <w:pPr>
      <w:keepNext/>
      <w:numPr>
        <w:ilvl w:val="2"/>
        <w:numId w:val="3"/>
      </w:numPr>
      <w:outlineLvl w:val="2"/>
    </w:pPr>
    <w:rPr>
      <w:rFonts w:ascii="Arial" w:hAnsi="Arial" w:cs="Arial"/>
      <w:b/>
      <w:bCs/>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autoRedefine/>
    <w:qFormat/>
    <w:rsid w:val="0073147D"/>
    <w:pPr>
      <w:keepNext/>
      <w:numPr>
        <w:ilvl w:val="3"/>
        <w:numId w:val="3"/>
      </w:numPr>
      <w:ind w:left="890" w:hanging="890"/>
      <w:outlineLvl w:val="3"/>
    </w:pPr>
    <w:rPr>
      <w:b/>
    </w:rPr>
  </w:style>
  <w:style w:type="paragraph" w:styleId="Ttulo5">
    <w:name w:val="heading 5"/>
    <w:basedOn w:val="Normal"/>
    <w:next w:val="Normal"/>
    <w:qFormat/>
    <w:pPr>
      <w:keepNext/>
      <w:numPr>
        <w:ilvl w:val="4"/>
        <w:numId w:val="3"/>
      </w:numPr>
      <w:jc w:val="center"/>
      <w:outlineLvl w:val="4"/>
    </w:pPr>
    <w:rPr>
      <w:rFonts w:ascii="Arial" w:hAnsi="Arial"/>
      <w:b/>
      <w:sz w:val="20"/>
    </w:rPr>
  </w:style>
  <w:style w:type="paragraph" w:styleId="Ttulo6">
    <w:name w:val="heading 6"/>
    <w:aliases w:val="NOT FOR USE (6),NOT FOR USE (6)1,NOT FOR USE (6)2,NOT FOR USE (6)11,NOT FOR USE (6)3,NOT FOR USE (6)12,NOT FOR USE (6)4,NOT FOR USE (6)13,NOT FOR USE (6)5,NOT FOR USE (6)14,NOT FOR USE (6)6,NOT FOR USE (6)15,NOT FOR USE (6)21,Título 6-BCN"/>
    <w:basedOn w:val="Normal"/>
    <w:next w:val="Normal"/>
    <w:qFormat/>
    <w:pPr>
      <w:keepNext/>
      <w:numPr>
        <w:ilvl w:val="5"/>
        <w:numId w:val="3"/>
      </w:numPr>
      <w:jc w:val="center"/>
      <w:outlineLvl w:val="5"/>
    </w:pPr>
    <w:rPr>
      <w:rFonts w:ascii="Arial" w:hAnsi="Arial"/>
      <w:b/>
      <w:sz w:val="18"/>
    </w:rPr>
  </w:style>
  <w:style w:type="paragraph" w:styleId="Ttulo7">
    <w:name w:val="heading 7"/>
    <w:basedOn w:val="Normal"/>
    <w:next w:val="Normal"/>
    <w:qFormat/>
    <w:pPr>
      <w:keepNext/>
      <w:numPr>
        <w:ilvl w:val="6"/>
        <w:numId w:val="3"/>
      </w:numPr>
      <w:autoSpaceDE w:val="0"/>
      <w:autoSpaceDN w:val="0"/>
      <w:adjustRightInd w:val="0"/>
      <w:jc w:val="center"/>
      <w:outlineLvl w:val="6"/>
    </w:pPr>
    <w:rPr>
      <w:b/>
      <w:bCs/>
      <w:color w:val="000000"/>
      <w:szCs w:val="28"/>
    </w:rPr>
  </w:style>
  <w:style w:type="paragraph" w:styleId="Ttulo8">
    <w:name w:val="heading 8"/>
    <w:basedOn w:val="Normal"/>
    <w:next w:val="Normal"/>
    <w:qFormat/>
    <w:pPr>
      <w:keepNext/>
      <w:numPr>
        <w:ilvl w:val="7"/>
        <w:numId w:val="3"/>
      </w:numPr>
      <w:jc w:val="center"/>
      <w:outlineLvl w:val="7"/>
    </w:pPr>
    <w:rPr>
      <w:rFonts w:ascii="Arial" w:hAnsi="Arial" w:cs="Arial"/>
      <w:b/>
      <w:bCs/>
      <w:sz w:val="28"/>
    </w:rPr>
  </w:style>
  <w:style w:type="paragraph" w:styleId="Ttulo9">
    <w:name w:val="heading 9"/>
    <w:basedOn w:val="Normal"/>
    <w:next w:val="Normal"/>
    <w:qFormat/>
    <w:pPr>
      <w:keepNext/>
      <w:numPr>
        <w:ilvl w:val="8"/>
        <w:numId w:val="3"/>
      </w:numPr>
      <w:spacing w:before="120" w:after="120"/>
      <w:jc w:val="center"/>
      <w:outlineLvl w:val="8"/>
    </w:pPr>
    <w:rPr>
      <w:rFonts w:ascii="Arial Narrow" w:hAnsi="Arial Narrow"/>
      <w:b/>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Name,Tab Title,Encabezado Vertical,Encabezado1"/>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paragraph" w:styleId="Sangradetextonormal">
    <w:name w:val="Body Text Indent"/>
    <w:basedOn w:val="Normal"/>
    <w:pPr>
      <w:spacing w:line="360" w:lineRule="auto"/>
      <w:ind w:left="1620"/>
    </w:pPr>
    <w:rPr>
      <w:rFonts w:ascii="Arial" w:hAnsi="Arial"/>
      <w:b/>
    </w:rPr>
  </w:style>
  <w:style w:type="paragraph" w:styleId="Textoindependiente">
    <w:name w:val="Body Text"/>
    <w:basedOn w:val="Normal"/>
    <w:pPr>
      <w:autoSpaceDE w:val="0"/>
      <w:autoSpaceDN w:val="0"/>
      <w:adjustRightInd w:val="0"/>
    </w:pPr>
    <w:rPr>
      <w:rFonts w:ascii="Arial" w:hAnsi="Arial" w:cs="Arial"/>
      <w:color w:val="000000"/>
      <w:szCs w:val="32"/>
    </w:rPr>
  </w:style>
  <w:style w:type="paragraph" w:styleId="Textoindependiente2">
    <w:name w:val="Body Text 2"/>
    <w:basedOn w:val="Normal"/>
    <w:pPr>
      <w:autoSpaceDE w:val="0"/>
      <w:autoSpaceDN w:val="0"/>
      <w:adjustRightInd w:val="0"/>
    </w:pPr>
    <w:rPr>
      <w:rFonts w:ascii="Arial" w:hAnsi="Arial" w:cs="Arial"/>
      <w:b/>
      <w:bCs/>
      <w:color w:val="000000"/>
    </w:rPr>
  </w:style>
  <w:style w:type="paragraph" w:styleId="Textoindependiente3">
    <w:name w:val="Body Text 3"/>
    <w:basedOn w:val="Normal"/>
    <w:pPr>
      <w:autoSpaceDE w:val="0"/>
      <w:autoSpaceDN w:val="0"/>
      <w:adjustRightInd w:val="0"/>
      <w:jc w:val="center"/>
    </w:pPr>
    <w:rPr>
      <w:rFonts w:ascii="Arial" w:hAnsi="Arial" w:cs="Arial"/>
      <w:color w:val="000000"/>
    </w:rPr>
  </w:style>
  <w:style w:type="paragraph" w:customStyle="1" w:styleId="font5">
    <w:name w:val="font5"/>
    <w:basedOn w:val="Normal"/>
    <w:pPr>
      <w:spacing w:before="100" w:beforeAutospacing="1" w:after="100" w:afterAutospacing="1"/>
    </w:pPr>
    <w:rPr>
      <w:rFonts w:ascii="Arial" w:hAnsi="Arial" w:cs="Arial"/>
      <w:sz w:val="16"/>
      <w:szCs w:val="16"/>
    </w:rPr>
  </w:style>
  <w:style w:type="paragraph" w:customStyle="1" w:styleId="font6">
    <w:name w:val="font6"/>
    <w:basedOn w:val="Normal"/>
    <w:pPr>
      <w:spacing w:before="100" w:beforeAutospacing="1" w:after="100" w:afterAutospacing="1"/>
    </w:pPr>
    <w:rPr>
      <w:rFonts w:ascii="Arial" w:hAnsi="Arial" w:cs="Arial"/>
      <w:b/>
      <w:bCs/>
      <w:sz w:val="20"/>
      <w:szCs w:val="20"/>
    </w:rPr>
  </w:style>
  <w:style w:type="paragraph" w:customStyle="1" w:styleId="font7">
    <w:name w:val="font7"/>
    <w:basedOn w:val="Normal"/>
    <w:pPr>
      <w:spacing w:before="100" w:beforeAutospacing="1" w:after="100" w:afterAutospacing="1"/>
    </w:pPr>
    <w:rPr>
      <w:rFonts w:ascii="Arial" w:hAnsi="Arial" w:cs="Arial"/>
      <w:sz w:val="20"/>
      <w:szCs w:val="20"/>
    </w:rPr>
  </w:style>
  <w:style w:type="paragraph" w:customStyle="1" w:styleId="font8">
    <w:name w:val="font8"/>
    <w:basedOn w:val="Normal"/>
    <w:pPr>
      <w:spacing w:before="100" w:beforeAutospacing="1" w:after="100" w:afterAutospacing="1"/>
    </w:pPr>
    <w:rPr>
      <w:rFonts w:ascii="Arial" w:hAnsi="Arial" w:cs="Arial"/>
      <w:sz w:val="14"/>
      <w:szCs w:val="14"/>
    </w:rPr>
  </w:style>
  <w:style w:type="paragraph" w:customStyle="1" w:styleId="xl24">
    <w:name w:val="xl24"/>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7">
    <w:name w:val="xl27"/>
    <w:basedOn w:val="Normal"/>
    <w:pPr>
      <w:pBdr>
        <w:left w:val="single" w:sz="4" w:space="0" w:color="auto"/>
        <w:right w:val="single" w:sz="4" w:space="0" w:color="auto"/>
      </w:pBdr>
      <w:spacing w:before="100" w:beforeAutospacing="1" w:after="100" w:afterAutospacing="1"/>
      <w:jc w:val="center"/>
      <w:textAlignment w:val="top"/>
    </w:p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Normal"/>
    <w:pPr>
      <w:pBdr>
        <w:top w:val="single" w:sz="4" w:space="0" w:color="auto"/>
        <w:lef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30">
    <w:name w:val="xl30"/>
    <w:basedOn w:val="Normal"/>
    <w:pPr>
      <w:pBdr>
        <w:top w:val="single" w:sz="4" w:space="0" w:color="auto"/>
      </w:pBdr>
      <w:spacing w:before="100" w:beforeAutospacing="1" w:after="100" w:afterAutospacing="1"/>
      <w:jc w:val="center"/>
      <w:textAlignment w:val="top"/>
    </w:pPr>
  </w:style>
  <w:style w:type="paragraph" w:customStyle="1" w:styleId="xl31">
    <w:name w:val="xl31"/>
    <w:basedOn w:val="Normal"/>
    <w:pPr>
      <w:pBdr>
        <w:top w:val="single" w:sz="4" w:space="0" w:color="auto"/>
        <w:right w:val="single" w:sz="4" w:space="0" w:color="auto"/>
      </w:pBdr>
      <w:spacing w:before="100" w:beforeAutospacing="1" w:after="100" w:afterAutospacing="1"/>
      <w:jc w:val="center"/>
      <w:textAlignment w:val="top"/>
    </w:pPr>
  </w:style>
  <w:style w:type="paragraph" w:customStyle="1" w:styleId="xl32">
    <w:name w:val="xl32"/>
    <w:basedOn w:val="Normal"/>
    <w:pPr>
      <w:pBdr>
        <w:left w:val="single" w:sz="4" w:space="0" w:color="auto"/>
      </w:pBdr>
      <w:spacing w:before="100" w:beforeAutospacing="1" w:after="100" w:afterAutospacing="1"/>
      <w:jc w:val="center"/>
      <w:textAlignment w:val="top"/>
    </w:pPr>
  </w:style>
  <w:style w:type="paragraph" w:customStyle="1" w:styleId="xl33">
    <w:name w:val="xl33"/>
    <w:basedOn w:val="Normal"/>
    <w:pPr>
      <w:spacing w:before="100" w:beforeAutospacing="1" w:after="100" w:afterAutospacing="1"/>
      <w:jc w:val="center"/>
      <w:textAlignment w:val="top"/>
    </w:pPr>
  </w:style>
  <w:style w:type="paragraph" w:customStyle="1" w:styleId="xl34">
    <w:name w:val="xl34"/>
    <w:basedOn w:val="Normal"/>
    <w:pPr>
      <w:pBdr>
        <w:right w:val="single" w:sz="4" w:space="0" w:color="auto"/>
      </w:pBdr>
      <w:spacing w:before="100" w:beforeAutospacing="1" w:after="100" w:afterAutospacing="1"/>
      <w:jc w:val="center"/>
      <w:textAlignment w:val="top"/>
    </w:pPr>
  </w:style>
  <w:style w:type="paragraph" w:customStyle="1" w:styleId="xl35">
    <w:name w:val="xl35"/>
    <w:basedOn w:val="Normal"/>
    <w:pPr>
      <w:pBdr>
        <w:left w:val="single" w:sz="4" w:space="0" w:color="auto"/>
        <w:bottom w:val="single" w:sz="4" w:space="0" w:color="auto"/>
      </w:pBdr>
      <w:spacing w:before="100" w:beforeAutospacing="1" w:after="100" w:afterAutospacing="1"/>
      <w:jc w:val="center"/>
      <w:textAlignment w:val="top"/>
    </w:pPr>
  </w:style>
  <w:style w:type="paragraph" w:customStyle="1" w:styleId="xl36">
    <w:name w:val="xl36"/>
    <w:basedOn w:val="Normal"/>
    <w:pPr>
      <w:pBdr>
        <w:bottom w:val="single" w:sz="4" w:space="0" w:color="auto"/>
      </w:pBdr>
      <w:spacing w:before="100" w:beforeAutospacing="1" w:after="100" w:afterAutospacing="1"/>
      <w:jc w:val="center"/>
      <w:textAlignment w:val="top"/>
    </w:pPr>
  </w:style>
  <w:style w:type="paragraph" w:customStyle="1" w:styleId="xl37">
    <w:name w:val="xl37"/>
    <w:basedOn w:val="Normal"/>
    <w:pPr>
      <w:pBdr>
        <w:bottom w:val="single" w:sz="4" w:space="0" w:color="auto"/>
        <w:right w:val="single" w:sz="4" w:space="0" w:color="auto"/>
      </w:pBdr>
      <w:spacing w:before="100" w:beforeAutospacing="1" w:after="100" w:afterAutospacing="1"/>
      <w:jc w:val="center"/>
      <w:textAlignment w:val="top"/>
    </w:pPr>
  </w:style>
  <w:style w:type="paragraph" w:customStyle="1" w:styleId="xl38">
    <w:name w:val="xl3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9">
    <w:name w:val="xl3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0">
    <w:name w:val="xl40"/>
    <w:basedOn w:val="Normal"/>
    <w:pPr>
      <w:pBdr>
        <w:top w:val="single" w:sz="4" w:space="0" w:color="auto"/>
        <w:lef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1">
    <w:name w:val="xl41"/>
    <w:basedOn w:val="Normal"/>
    <w:pPr>
      <w:pBdr>
        <w:top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2">
    <w:name w:val="xl42"/>
    <w:basedOn w:val="Normal"/>
    <w:pPr>
      <w:pBdr>
        <w:top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3">
    <w:name w:val="xl43"/>
    <w:basedOn w:val="Normal"/>
    <w:pPr>
      <w:pBdr>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4">
    <w:name w:val="xl44"/>
    <w:basedOn w:val="Normal"/>
    <w:pPr>
      <w:pBdr>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5">
    <w:name w:val="xl45"/>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styleId="Ttulo">
    <w:name w:val="Title"/>
    <w:basedOn w:val="Normal"/>
    <w:qFormat/>
    <w:pPr>
      <w:jc w:val="center"/>
    </w:pPr>
    <w:rPr>
      <w:rFonts w:ascii="Arial" w:hAnsi="Arial"/>
      <w:b/>
      <w:szCs w:val="20"/>
      <w:lang w:val="es-ES_tradnl"/>
    </w:rPr>
  </w:style>
  <w:style w:type="paragraph" w:styleId="Sangra2detindependiente">
    <w:name w:val="Body Text Indent 2"/>
    <w:basedOn w:val="Normal"/>
    <w:pPr>
      <w:spacing w:before="120" w:line="360" w:lineRule="auto"/>
    </w:pPr>
    <w:rPr>
      <w:rFonts w:ascii="Trebuchet MS" w:hAnsi="Trebuchet MS"/>
    </w:rPr>
  </w:style>
  <w:style w:type="character" w:styleId="Hipervnculo">
    <w:name w:val="Hyperlink"/>
    <w:uiPriority w:val="99"/>
    <w:rsid w:val="00C16E2E"/>
    <w:rPr>
      <w:color w:val="0000FF"/>
      <w:u w:val="single"/>
    </w:rPr>
  </w:style>
  <w:style w:type="character" w:styleId="Refdecomentario">
    <w:name w:val="annotation reference"/>
    <w:semiHidden/>
    <w:rsid w:val="00AE63F4"/>
    <w:rPr>
      <w:sz w:val="16"/>
      <w:szCs w:val="16"/>
    </w:rPr>
  </w:style>
  <w:style w:type="paragraph" w:styleId="Textocomentario">
    <w:name w:val="annotation text"/>
    <w:basedOn w:val="Normal"/>
    <w:semiHidden/>
    <w:rsid w:val="00AE63F4"/>
    <w:rPr>
      <w:sz w:val="20"/>
      <w:szCs w:val="20"/>
    </w:rPr>
  </w:style>
  <w:style w:type="paragraph" w:styleId="Asuntodelcomentario">
    <w:name w:val="annotation subject"/>
    <w:basedOn w:val="Textocomentario"/>
    <w:next w:val="Textocomentario"/>
    <w:semiHidden/>
    <w:rsid w:val="00AE63F4"/>
    <w:rPr>
      <w:b/>
      <w:bCs/>
    </w:rPr>
  </w:style>
  <w:style w:type="paragraph" w:styleId="Textodeglobo">
    <w:name w:val="Balloon Text"/>
    <w:basedOn w:val="Normal"/>
    <w:semiHidden/>
    <w:rsid w:val="00AE63F4"/>
    <w:rPr>
      <w:rFonts w:ascii="Tahoma" w:hAnsi="Tahoma" w:cs="Tahoma"/>
      <w:sz w:val="16"/>
      <w:szCs w:val="16"/>
    </w:rPr>
  </w:style>
  <w:style w:type="table" w:styleId="Tablaconcuadrcula">
    <w:name w:val="Table Grid"/>
    <w:basedOn w:val="Tablanormal"/>
    <w:uiPriority w:val="39"/>
    <w:rsid w:val="005B0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rsid w:val="00F77819"/>
    <w:pPr>
      <w:spacing w:before="120" w:after="0"/>
      <w:ind w:left="0" w:right="0"/>
      <w:jc w:val="left"/>
    </w:pPr>
    <w:rPr>
      <w:rFonts w:ascii="Arial" w:hAnsi="Arial" w:cs="Arial"/>
      <w:b/>
      <w:bCs/>
      <w:caps/>
    </w:rPr>
  </w:style>
  <w:style w:type="paragraph" w:styleId="TDC2">
    <w:name w:val="toc 2"/>
    <w:basedOn w:val="Normal"/>
    <w:next w:val="Normal"/>
    <w:autoRedefine/>
    <w:uiPriority w:val="39"/>
    <w:rsid w:val="00F77819"/>
    <w:pPr>
      <w:spacing w:before="40" w:after="0"/>
      <w:ind w:left="0" w:right="0"/>
      <w:contextualSpacing/>
      <w:jc w:val="left"/>
    </w:pPr>
    <w:rPr>
      <w:rFonts w:ascii="Arial" w:hAnsi="Arial"/>
      <w:b/>
      <w:bCs/>
      <w:caps/>
      <w:szCs w:val="20"/>
    </w:rPr>
  </w:style>
  <w:style w:type="paragraph" w:customStyle="1" w:styleId="BodyText21">
    <w:name w:val="Body Text 21"/>
    <w:basedOn w:val="Normal"/>
    <w:rsid w:val="00775C35"/>
    <w:pPr>
      <w:tabs>
        <w:tab w:val="left" w:pos="709"/>
      </w:tabs>
    </w:pPr>
    <w:rPr>
      <w:rFonts w:ascii="Arial" w:hAnsi="Arial"/>
      <w:szCs w:val="20"/>
      <w:lang w:val="es-ES_tradnl"/>
    </w:rPr>
  </w:style>
  <w:style w:type="paragraph" w:styleId="TDC3">
    <w:name w:val="toc 3"/>
    <w:basedOn w:val="Normal"/>
    <w:next w:val="Normal"/>
    <w:autoRedefine/>
    <w:uiPriority w:val="39"/>
    <w:rsid w:val="00F77819"/>
    <w:pPr>
      <w:spacing w:before="20" w:after="0"/>
      <w:ind w:left="0" w:right="0"/>
      <w:contextualSpacing/>
      <w:jc w:val="left"/>
    </w:pPr>
    <w:rPr>
      <w:rFonts w:ascii="Arial" w:hAnsi="Arial"/>
      <w:b/>
      <w:szCs w:val="20"/>
    </w:rPr>
  </w:style>
  <w:style w:type="paragraph" w:styleId="TDC4">
    <w:name w:val="toc 4"/>
    <w:basedOn w:val="Normal"/>
    <w:next w:val="Normal"/>
    <w:autoRedefine/>
    <w:uiPriority w:val="39"/>
    <w:rsid w:val="00B748E1"/>
    <w:pPr>
      <w:spacing w:before="20" w:after="0"/>
      <w:ind w:left="0" w:right="0"/>
      <w:contextualSpacing/>
    </w:pPr>
    <w:rPr>
      <w:b/>
      <w:szCs w:val="20"/>
    </w:rPr>
  </w:style>
  <w:style w:type="paragraph" w:styleId="TDC5">
    <w:name w:val="toc 5"/>
    <w:basedOn w:val="Normal"/>
    <w:next w:val="Normal"/>
    <w:autoRedefine/>
    <w:semiHidden/>
    <w:rsid w:val="00B16034"/>
    <w:pPr>
      <w:ind w:left="720"/>
    </w:pPr>
    <w:rPr>
      <w:sz w:val="20"/>
      <w:szCs w:val="20"/>
    </w:rPr>
  </w:style>
  <w:style w:type="paragraph" w:styleId="TDC6">
    <w:name w:val="toc 6"/>
    <w:basedOn w:val="Normal"/>
    <w:next w:val="Normal"/>
    <w:autoRedefine/>
    <w:semiHidden/>
    <w:rsid w:val="00B16034"/>
    <w:pPr>
      <w:ind w:left="960"/>
    </w:pPr>
    <w:rPr>
      <w:sz w:val="20"/>
      <w:szCs w:val="20"/>
    </w:rPr>
  </w:style>
  <w:style w:type="paragraph" w:styleId="TDC7">
    <w:name w:val="toc 7"/>
    <w:basedOn w:val="Normal"/>
    <w:next w:val="Normal"/>
    <w:autoRedefine/>
    <w:semiHidden/>
    <w:rsid w:val="00B16034"/>
    <w:pPr>
      <w:ind w:left="1200"/>
    </w:pPr>
    <w:rPr>
      <w:sz w:val="20"/>
      <w:szCs w:val="20"/>
    </w:rPr>
  </w:style>
  <w:style w:type="paragraph" w:styleId="TDC8">
    <w:name w:val="toc 8"/>
    <w:basedOn w:val="Normal"/>
    <w:next w:val="Normal"/>
    <w:autoRedefine/>
    <w:semiHidden/>
    <w:rsid w:val="00B16034"/>
    <w:pPr>
      <w:ind w:left="1440"/>
    </w:pPr>
    <w:rPr>
      <w:sz w:val="20"/>
      <w:szCs w:val="20"/>
    </w:rPr>
  </w:style>
  <w:style w:type="paragraph" w:styleId="TDC9">
    <w:name w:val="toc 9"/>
    <w:basedOn w:val="Normal"/>
    <w:next w:val="Normal"/>
    <w:autoRedefine/>
    <w:semiHidden/>
    <w:rsid w:val="00B16034"/>
    <w:pPr>
      <w:ind w:left="1680"/>
    </w:pPr>
    <w:rPr>
      <w:sz w:val="20"/>
      <w:szCs w:val="20"/>
    </w:rPr>
  </w:style>
  <w:style w:type="paragraph" w:customStyle="1" w:styleId="Basepara">
    <w:name w:val="Basepara"/>
    <w:basedOn w:val="Normal"/>
    <w:rsid w:val="00680935"/>
    <w:pPr>
      <w:tabs>
        <w:tab w:val="left" w:pos="2410"/>
        <w:tab w:val="left" w:pos="2977"/>
        <w:tab w:val="left" w:pos="3589"/>
      </w:tabs>
      <w:suppressAutoHyphens/>
      <w:overflowPunct w:val="0"/>
      <w:autoSpaceDE w:val="0"/>
      <w:spacing w:after="240" w:line="264" w:lineRule="auto"/>
      <w:ind w:left="709"/>
      <w:textAlignment w:val="baseline"/>
    </w:pPr>
    <w:rPr>
      <w:rFonts w:ascii="Arial" w:hAnsi="Arial"/>
      <w:szCs w:val="20"/>
      <w:lang w:eastAsia="ar-SA"/>
    </w:rPr>
  </w:style>
  <w:style w:type="paragraph" w:customStyle="1" w:styleId="basepara1">
    <w:name w:val="basepara1"/>
    <w:basedOn w:val="Normal"/>
    <w:rsid w:val="00800943"/>
    <w:pPr>
      <w:numPr>
        <w:numId w:val="1"/>
      </w:numPr>
      <w:tabs>
        <w:tab w:val="left" w:pos="4678"/>
        <w:tab w:val="left" w:pos="4962"/>
      </w:tabs>
      <w:suppressAutoHyphens/>
      <w:overflowPunct w:val="0"/>
      <w:autoSpaceDE w:val="0"/>
      <w:spacing w:after="120" w:line="264" w:lineRule="auto"/>
      <w:textAlignment w:val="baseline"/>
    </w:pPr>
    <w:rPr>
      <w:rFonts w:ascii="Arial" w:hAnsi="Arial"/>
      <w:szCs w:val="22"/>
      <w:lang w:eastAsia="ar-SA"/>
    </w:rPr>
  </w:style>
  <w:style w:type="paragraph" w:customStyle="1" w:styleId="Basepara-a">
    <w:name w:val="Basepara-a"/>
    <w:basedOn w:val="Normal"/>
    <w:rsid w:val="00800943"/>
    <w:pPr>
      <w:suppressAutoHyphens/>
      <w:overflowPunct w:val="0"/>
      <w:autoSpaceDE w:val="0"/>
      <w:spacing w:after="360" w:line="264" w:lineRule="auto"/>
      <w:ind w:left="907"/>
      <w:textAlignment w:val="baseline"/>
    </w:pPr>
    <w:rPr>
      <w:rFonts w:ascii="Arial" w:hAnsi="Arial"/>
      <w:szCs w:val="20"/>
      <w:lang w:val="es-ES_tradnl" w:eastAsia="ar-SA"/>
    </w:rPr>
  </w:style>
  <w:style w:type="paragraph" w:customStyle="1" w:styleId="Basepara0">
    <w:name w:val="Basepara0"/>
    <w:basedOn w:val="Normal"/>
    <w:rsid w:val="00800943"/>
    <w:pPr>
      <w:suppressAutoHyphens/>
      <w:overflowPunct w:val="0"/>
      <w:autoSpaceDE w:val="0"/>
      <w:spacing w:after="240" w:line="264" w:lineRule="auto"/>
      <w:ind w:left="907"/>
      <w:textAlignment w:val="baseline"/>
    </w:pPr>
    <w:rPr>
      <w:rFonts w:ascii="Arial" w:hAnsi="Arial"/>
      <w:szCs w:val="22"/>
      <w:lang w:val="es-ES_tradnl" w:eastAsia="ar-SA"/>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9379D0"/>
    <w:rPr>
      <w:rFonts w:ascii="Arial" w:hAnsi="Arial" w:cs="Arial"/>
      <w:b/>
      <w:bCs/>
      <w:caps/>
      <w:sz w:val="22"/>
      <w:szCs w:val="24"/>
      <w:lang w:val="es-CL" w:eastAsia="es-ES"/>
    </w:rPr>
  </w:style>
  <w:style w:type="table" w:styleId="Tablaclsica3">
    <w:name w:val="Table Classic 3"/>
    <w:basedOn w:val="Tablanormal"/>
    <w:rsid w:val="00FC302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nfasis">
    <w:name w:val="Emphasis"/>
    <w:qFormat/>
    <w:rsid w:val="000A07FC"/>
    <w:rPr>
      <w:i/>
      <w:iCs/>
    </w:rPr>
  </w:style>
  <w:style w:type="table" w:styleId="Tablaconcuadrcula8">
    <w:name w:val="Table Grid 8"/>
    <w:basedOn w:val="Tablanormal"/>
    <w:rsid w:val="00794DD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Paragraph">
    <w:name w:val="Table Paragraph"/>
    <w:basedOn w:val="Normal"/>
    <w:uiPriority w:val="1"/>
    <w:qFormat/>
    <w:rsid w:val="00452466"/>
    <w:pPr>
      <w:widowControl w:val="0"/>
      <w:autoSpaceDE w:val="0"/>
      <w:autoSpaceDN w:val="0"/>
      <w:adjustRightInd w:val="0"/>
    </w:pPr>
    <w:rPr>
      <w:lang w:val="es-MX" w:eastAsia="es-MX"/>
    </w:rPr>
  </w:style>
  <w:style w:type="paragraph" w:styleId="Prrafodelista">
    <w:name w:val="List Paragraph"/>
    <w:aliases w:val="Párrafo de lista 1,Párrafo de lista1,Titulo1,viñetas,Listas,lp1,Lista 123,BOLA,Bolita,Párrafo de lista2,MIBEX B,4.2.3.1.1,Párrafo de lista21,HOJA,Colorful List - Accent 11,Lista vistosa - Énfasis 11,Subtítulo Subcontenido numerado"/>
    <w:basedOn w:val="Normal"/>
    <w:link w:val="PrrafodelistaCar"/>
    <w:uiPriority w:val="34"/>
    <w:qFormat/>
    <w:rsid w:val="00843A46"/>
    <w:pPr>
      <w:widowControl w:val="0"/>
      <w:autoSpaceDE w:val="0"/>
      <w:autoSpaceDN w:val="0"/>
      <w:spacing w:before="45"/>
      <w:ind w:left="2231" w:hanging="360"/>
    </w:pPr>
    <w:rPr>
      <w:rFonts w:eastAsia="Calibri" w:cs="Calibri"/>
      <w:szCs w:val="22"/>
      <w:lang w:eastAsia="es-CL" w:bidi="es-CL"/>
    </w:rPr>
  </w:style>
  <w:style w:type="table" w:customStyle="1" w:styleId="TableNormal1">
    <w:name w:val="Table Normal1"/>
    <w:uiPriority w:val="2"/>
    <w:semiHidden/>
    <w:unhideWhenUsed/>
    <w:qFormat/>
    <w:rsid w:val="00902C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Textoennegrita">
    <w:name w:val="Strong"/>
    <w:uiPriority w:val="22"/>
    <w:qFormat/>
    <w:rsid w:val="009B56AE"/>
    <w:rPr>
      <w:b/>
      <w:bCs/>
    </w:rPr>
  </w:style>
  <w:style w:type="character" w:customStyle="1" w:styleId="PiedepginaCar">
    <w:name w:val="Pie de página Car"/>
    <w:link w:val="Piedepgina"/>
    <w:uiPriority w:val="99"/>
    <w:rsid w:val="007005BB"/>
    <w:rPr>
      <w:sz w:val="24"/>
      <w:szCs w:val="24"/>
      <w:lang w:val="es-ES" w:eastAsia="es-ES"/>
    </w:rPr>
  </w:style>
  <w:style w:type="table" w:styleId="Tablaclsica2">
    <w:name w:val="Table Classic 2"/>
    <w:basedOn w:val="Tablanormal"/>
    <w:rsid w:val="008317C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1">
    <w:name w:val="Table Classic 1"/>
    <w:basedOn w:val="Tablanormal"/>
    <w:rsid w:val="008317C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3">
    <w:name w:val="Table Simple 3"/>
    <w:basedOn w:val="Tablanormal"/>
    <w:rsid w:val="008317C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bsica2">
    <w:name w:val="Table Simple 2"/>
    <w:basedOn w:val="Tablanormal"/>
    <w:rsid w:val="008317C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1">
    <w:name w:val="Table Simple 1"/>
    <w:basedOn w:val="Tablanormal"/>
    <w:rsid w:val="008317C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elegante">
    <w:name w:val="Table Elegant"/>
    <w:basedOn w:val="Tablanormal"/>
    <w:rsid w:val="008317C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ubttulo">
    <w:name w:val="Subtitle"/>
    <w:basedOn w:val="Normal"/>
    <w:next w:val="Normal"/>
    <w:link w:val="SubttuloCar"/>
    <w:qFormat/>
    <w:rsid w:val="008317CB"/>
    <w:pPr>
      <w:jc w:val="center"/>
      <w:outlineLvl w:val="1"/>
    </w:pPr>
    <w:rPr>
      <w:rFonts w:ascii="Cambria" w:hAnsi="Cambria"/>
    </w:rPr>
  </w:style>
  <w:style w:type="character" w:customStyle="1" w:styleId="SubttuloCar">
    <w:name w:val="Subtítulo Car"/>
    <w:link w:val="Subttulo"/>
    <w:rsid w:val="008317CB"/>
    <w:rPr>
      <w:rFonts w:ascii="Cambria" w:eastAsia="Times New Roman" w:hAnsi="Cambria" w:cs="Times New Roman"/>
      <w:sz w:val="24"/>
      <w:szCs w:val="24"/>
      <w:lang w:val="es-ES" w:eastAsia="es-ES"/>
    </w:rPr>
  </w:style>
  <w:style w:type="table" w:customStyle="1" w:styleId="Tablaconcuadrcula1">
    <w:name w:val="Tabla con cuadrícula1"/>
    <w:basedOn w:val="Tablanormal"/>
    <w:next w:val="Tablaconcuadrcula"/>
    <w:uiPriority w:val="39"/>
    <w:rsid w:val="0083501F"/>
    <w:rPr>
      <w:rFonts w:ascii="Calibri" w:eastAsia="Calibri" w:hAnsi="Calibri"/>
      <w:sz w:val="22"/>
      <w:szCs w:val="22"/>
      <w:lang w:val="es-C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Name Car,Tab Title Car,Encabezado Vertical Car,Encabezado1 Car"/>
    <w:link w:val="Encabezado"/>
    <w:uiPriority w:val="99"/>
    <w:rsid w:val="002936AD"/>
    <w:rPr>
      <w:sz w:val="24"/>
      <w:szCs w:val="24"/>
      <w:lang w:val="es-ES" w:eastAsia="es-ES"/>
    </w:rPr>
  </w:style>
  <w:style w:type="paragraph" w:customStyle="1" w:styleId="Estilaso">
    <w:name w:val="Estilaso"/>
    <w:basedOn w:val="Normal"/>
    <w:link w:val="EstilasoCar"/>
    <w:qFormat/>
    <w:rsid w:val="002936AD"/>
    <w:pPr>
      <w:spacing w:after="120" w:line="288" w:lineRule="auto"/>
    </w:pPr>
    <w:rPr>
      <w:rFonts w:ascii="Arial" w:hAnsi="Arial" w:cs="Arial"/>
    </w:rPr>
  </w:style>
  <w:style w:type="character" w:customStyle="1" w:styleId="EstilasoCar">
    <w:name w:val="Estilaso Car"/>
    <w:link w:val="Estilaso"/>
    <w:rsid w:val="002936AD"/>
    <w:rPr>
      <w:rFonts w:ascii="Arial" w:hAnsi="Arial" w:cs="Arial"/>
      <w:sz w:val="22"/>
      <w:szCs w:val="24"/>
      <w:lang w:val="es-ES" w:eastAsia="es-ES"/>
    </w:rPr>
  </w:style>
  <w:style w:type="paragraph" w:customStyle="1" w:styleId="Default">
    <w:name w:val="Default"/>
    <w:rsid w:val="00534384"/>
    <w:pPr>
      <w:autoSpaceDE w:val="0"/>
      <w:autoSpaceDN w:val="0"/>
      <w:adjustRightInd w:val="0"/>
    </w:pPr>
    <w:rPr>
      <w:rFonts w:ascii="Arial" w:hAnsi="Arial" w:cs="Arial"/>
      <w:color w:val="000000"/>
      <w:sz w:val="24"/>
      <w:szCs w:val="24"/>
      <w:lang w:val="es-CL" w:eastAsia="es-CL"/>
    </w:rPr>
  </w:style>
  <w:style w:type="paragraph" w:customStyle="1" w:styleId="paso2">
    <w:name w:val="paso2"/>
    <w:basedOn w:val="Normal"/>
    <w:rsid w:val="00EA5D15"/>
    <w:pPr>
      <w:numPr>
        <w:numId w:val="14"/>
      </w:numPr>
      <w:spacing w:before="120"/>
    </w:pPr>
    <w:rPr>
      <w:sz w:val="20"/>
      <w:szCs w:val="20"/>
      <w:lang w:val="es-ES_tradnl" w:eastAsia="en-US"/>
    </w:rPr>
  </w:style>
  <w:style w:type="paragraph" w:customStyle="1" w:styleId="Parrafolistavieta">
    <w:name w:val="Parrafo lista viñeta"/>
    <w:basedOn w:val="Prrafodelista"/>
    <w:link w:val="ParrafolistavietaCar"/>
    <w:qFormat/>
    <w:rsid w:val="009C15A5"/>
    <w:pPr>
      <w:widowControl/>
      <w:numPr>
        <w:numId w:val="15"/>
      </w:numPr>
      <w:tabs>
        <w:tab w:val="left" w:pos="-720"/>
      </w:tabs>
      <w:autoSpaceDE/>
      <w:autoSpaceDN/>
      <w:spacing w:before="60" w:after="0"/>
      <w:ind w:left="924" w:hanging="357"/>
      <w:contextualSpacing/>
    </w:pPr>
    <w:rPr>
      <w:rFonts w:cs="Arial"/>
      <w:lang w:val="es-ES" w:eastAsia="en-US" w:bidi="ar-SA"/>
    </w:rPr>
  </w:style>
  <w:style w:type="character" w:customStyle="1" w:styleId="ParrafolistavietaCar">
    <w:name w:val="Parrafo lista viñeta Car"/>
    <w:link w:val="Parrafolistavieta"/>
    <w:rsid w:val="009C15A5"/>
    <w:rPr>
      <w:rFonts w:ascii="Calibri" w:eastAsia="Calibri" w:hAnsi="Calibri" w:cs="Arial"/>
      <w:sz w:val="22"/>
      <w:szCs w:val="22"/>
      <w:lang w:val="es-ES" w:eastAsia="en-US"/>
    </w:rPr>
  </w:style>
  <w:style w:type="paragraph" w:styleId="Descripcin">
    <w:name w:val="caption"/>
    <w:basedOn w:val="Normal"/>
    <w:next w:val="Normal"/>
    <w:unhideWhenUsed/>
    <w:qFormat/>
    <w:rsid w:val="00312FAD"/>
    <w:pPr>
      <w:jc w:val="center"/>
    </w:pPr>
    <w:rPr>
      <w:b/>
      <w:bCs/>
      <w:sz w:val="20"/>
      <w:szCs w:val="20"/>
    </w:rPr>
  </w:style>
  <w:style w:type="paragraph" w:styleId="TtuloTDC">
    <w:name w:val="TOC Heading"/>
    <w:basedOn w:val="Ttulo1"/>
    <w:next w:val="Normal"/>
    <w:uiPriority w:val="39"/>
    <w:unhideWhenUsed/>
    <w:qFormat/>
    <w:rsid w:val="00D27619"/>
    <w:pPr>
      <w:keepLines/>
      <w:numPr>
        <w:numId w:val="0"/>
      </w:numPr>
      <w:spacing w:after="0" w:line="259" w:lineRule="auto"/>
      <w:ind w:right="0"/>
      <w:jc w:val="left"/>
      <w:outlineLvl w:val="9"/>
    </w:pPr>
    <w:rPr>
      <w:rFonts w:ascii="Calibri Light" w:hAnsi="Calibri Light"/>
      <w:b w:val="0"/>
      <w:bCs w:val="0"/>
      <w:caps w:val="0"/>
      <w:color w:val="2F5496"/>
      <w:sz w:val="32"/>
      <w:szCs w:val="32"/>
      <w:lang w:val="es-CO" w:eastAsia="es-CO"/>
    </w:rPr>
  </w:style>
  <w:style w:type="character" w:customStyle="1" w:styleId="PrrafodelistaCar">
    <w:name w:val="Párrafo de lista Car"/>
    <w:aliases w:val="Párrafo de lista 1 Car,Párrafo de lista1 Car,Titulo1 Car,viñetas Car,Listas Car,lp1 Car,Lista 123 Car,BOLA Car,Bolita Car,Párrafo de lista2 Car,MIBEX B Car,4.2.3.1.1 Car,Párrafo de lista21 Car,HOJA Car,Colorful List - Accent 11 Car"/>
    <w:link w:val="Prrafodelista"/>
    <w:uiPriority w:val="34"/>
    <w:rsid w:val="009C3F9B"/>
    <w:rPr>
      <w:rFonts w:ascii="Calibri" w:eastAsia="Calibri" w:hAnsi="Calibri" w:cs="Calibri"/>
      <w:sz w:val="22"/>
      <w:szCs w:val="22"/>
      <w:lang w:val="es-CL" w:eastAsia="es-CL" w:bidi="es-CL"/>
    </w:rPr>
  </w:style>
  <w:style w:type="paragraph" w:styleId="Revisin">
    <w:name w:val="Revision"/>
    <w:hidden/>
    <w:uiPriority w:val="99"/>
    <w:semiHidden/>
    <w:rsid w:val="00534EFD"/>
    <w:rPr>
      <w:rFonts w:ascii="Calibri" w:hAnsi="Calibri"/>
      <w:sz w:val="22"/>
      <w:szCs w:val="24"/>
      <w:lang w:val="es-CL" w:eastAsia="es-ES"/>
    </w:rPr>
  </w:style>
  <w:style w:type="paragraph" w:customStyle="1" w:styleId="Im3Vietanormal1">
    <w:name w:val="Im3_Viñeta normal 1"/>
    <w:basedOn w:val="Prrafodelista"/>
    <w:link w:val="Im3Vietanormal1Car"/>
    <w:autoRedefine/>
    <w:qFormat/>
    <w:rsid w:val="00A41B94"/>
    <w:pPr>
      <w:keepLines/>
      <w:numPr>
        <w:numId w:val="21"/>
      </w:numPr>
      <w:autoSpaceDE/>
      <w:autoSpaceDN/>
      <w:spacing w:before="0" w:after="0" w:line="276" w:lineRule="auto"/>
      <w:ind w:right="0"/>
      <w:contextualSpacing/>
    </w:pPr>
    <w:rPr>
      <w:rFonts w:ascii="Calibri Light" w:hAnsi="Calibri Light" w:cs="Tahoma"/>
      <w:lang w:val="es-ES_tradnl" w:eastAsia="en-US" w:bidi="ar-SA"/>
    </w:rPr>
  </w:style>
  <w:style w:type="character" w:customStyle="1" w:styleId="Im3Vietanormal1Car">
    <w:name w:val="Im3_Viñeta normal 1 Car"/>
    <w:link w:val="Im3Vietanormal1"/>
    <w:rsid w:val="00A41B94"/>
    <w:rPr>
      <w:rFonts w:ascii="Calibri Light" w:eastAsia="Calibri" w:hAnsi="Calibri Light" w:cs="Tahoma"/>
      <w:sz w:val="22"/>
      <w:szCs w:val="22"/>
      <w:lang w:val="es-ES_tradnl" w:eastAsia="en-US"/>
    </w:rPr>
  </w:style>
  <w:style w:type="paragraph" w:customStyle="1" w:styleId="Estilo4">
    <w:name w:val="Estilo4"/>
    <w:basedOn w:val="Im3Vietanormal1"/>
    <w:link w:val="Estilo4Car"/>
    <w:qFormat/>
    <w:rsid w:val="003C2E7E"/>
    <w:pPr>
      <w:numPr>
        <w:numId w:val="22"/>
      </w:numPr>
      <w:spacing w:line="240" w:lineRule="auto"/>
    </w:pPr>
  </w:style>
  <w:style w:type="paragraph" w:customStyle="1" w:styleId="Estilo5">
    <w:name w:val="Estilo5"/>
    <w:basedOn w:val="Im3Vietanormal1"/>
    <w:link w:val="Estilo5Car"/>
    <w:qFormat/>
    <w:rsid w:val="003C2E7E"/>
    <w:pPr>
      <w:numPr>
        <w:numId w:val="23"/>
      </w:numPr>
    </w:pPr>
  </w:style>
  <w:style w:type="character" w:customStyle="1" w:styleId="Estilo4Car">
    <w:name w:val="Estilo4 Car"/>
    <w:link w:val="Estilo4"/>
    <w:rsid w:val="003C2E7E"/>
    <w:rPr>
      <w:rFonts w:ascii="Calibri Light" w:eastAsia="Calibri" w:hAnsi="Calibri Light" w:cs="Tahoma"/>
      <w:sz w:val="22"/>
      <w:szCs w:val="22"/>
      <w:lang w:val="es-ES_tradnl" w:eastAsia="en-US"/>
    </w:rPr>
  </w:style>
  <w:style w:type="character" w:customStyle="1" w:styleId="Estilo5Car">
    <w:name w:val="Estilo5 Car"/>
    <w:link w:val="Estilo5"/>
    <w:rsid w:val="003C2E7E"/>
    <w:rPr>
      <w:rFonts w:ascii="Calibri Light" w:eastAsia="Calibri" w:hAnsi="Calibri Light" w:cs="Tahoma"/>
      <w:sz w:val="22"/>
      <w:szCs w:val="22"/>
      <w:lang w:val="es-ES_tradnl" w:eastAsia="en-US"/>
    </w:rPr>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3C2E7E"/>
    <w:rPr>
      <w:rFonts w:ascii="Arial" w:hAnsi="Arial"/>
      <w:b/>
      <w:bCs/>
      <w:caps/>
      <w:sz w:val="22"/>
      <w:szCs w:val="24"/>
      <w:lang w:val="es-C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577838">
      <w:bodyDiv w:val="1"/>
      <w:marLeft w:val="0"/>
      <w:marRight w:val="0"/>
      <w:marTop w:val="0"/>
      <w:marBottom w:val="0"/>
      <w:divBdr>
        <w:top w:val="none" w:sz="0" w:space="0" w:color="auto"/>
        <w:left w:val="none" w:sz="0" w:space="0" w:color="auto"/>
        <w:bottom w:val="none" w:sz="0" w:space="0" w:color="auto"/>
        <w:right w:val="none" w:sz="0" w:space="0" w:color="auto"/>
      </w:divBdr>
    </w:div>
    <w:div w:id="267080700">
      <w:bodyDiv w:val="1"/>
      <w:marLeft w:val="0"/>
      <w:marRight w:val="0"/>
      <w:marTop w:val="0"/>
      <w:marBottom w:val="0"/>
      <w:divBdr>
        <w:top w:val="none" w:sz="0" w:space="0" w:color="auto"/>
        <w:left w:val="none" w:sz="0" w:space="0" w:color="auto"/>
        <w:bottom w:val="none" w:sz="0" w:space="0" w:color="auto"/>
        <w:right w:val="none" w:sz="0" w:space="0" w:color="auto"/>
      </w:divBdr>
    </w:div>
    <w:div w:id="302080403">
      <w:bodyDiv w:val="1"/>
      <w:marLeft w:val="0"/>
      <w:marRight w:val="0"/>
      <w:marTop w:val="0"/>
      <w:marBottom w:val="0"/>
      <w:divBdr>
        <w:top w:val="none" w:sz="0" w:space="0" w:color="auto"/>
        <w:left w:val="none" w:sz="0" w:space="0" w:color="auto"/>
        <w:bottom w:val="none" w:sz="0" w:space="0" w:color="auto"/>
        <w:right w:val="none" w:sz="0" w:space="0" w:color="auto"/>
      </w:divBdr>
    </w:div>
    <w:div w:id="315645346">
      <w:bodyDiv w:val="1"/>
      <w:marLeft w:val="0"/>
      <w:marRight w:val="0"/>
      <w:marTop w:val="0"/>
      <w:marBottom w:val="0"/>
      <w:divBdr>
        <w:top w:val="none" w:sz="0" w:space="0" w:color="auto"/>
        <w:left w:val="none" w:sz="0" w:space="0" w:color="auto"/>
        <w:bottom w:val="none" w:sz="0" w:space="0" w:color="auto"/>
        <w:right w:val="none" w:sz="0" w:space="0" w:color="auto"/>
      </w:divBdr>
    </w:div>
    <w:div w:id="325212114">
      <w:bodyDiv w:val="1"/>
      <w:marLeft w:val="0"/>
      <w:marRight w:val="0"/>
      <w:marTop w:val="0"/>
      <w:marBottom w:val="0"/>
      <w:divBdr>
        <w:top w:val="none" w:sz="0" w:space="0" w:color="auto"/>
        <w:left w:val="none" w:sz="0" w:space="0" w:color="auto"/>
        <w:bottom w:val="none" w:sz="0" w:space="0" w:color="auto"/>
        <w:right w:val="none" w:sz="0" w:space="0" w:color="auto"/>
      </w:divBdr>
    </w:div>
    <w:div w:id="485556916">
      <w:bodyDiv w:val="1"/>
      <w:marLeft w:val="0"/>
      <w:marRight w:val="0"/>
      <w:marTop w:val="0"/>
      <w:marBottom w:val="0"/>
      <w:divBdr>
        <w:top w:val="none" w:sz="0" w:space="0" w:color="auto"/>
        <w:left w:val="none" w:sz="0" w:space="0" w:color="auto"/>
        <w:bottom w:val="none" w:sz="0" w:space="0" w:color="auto"/>
        <w:right w:val="none" w:sz="0" w:space="0" w:color="auto"/>
      </w:divBdr>
    </w:div>
    <w:div w:id="579756952">
      <w:bodyDiv w:val="1"/>
      <w:marLeft w:val="0"/>
      <w:marRight w:val="0"/>
      <w:marTop w:val="0"/>
      <w:marBottom w:val="0"/>
      <w:divBdr>
        <w:top w:val="none" w:sz="0" w:space="0" w:color="auto"/>
        <w:left w:val="none" w:sz="0" w:space="0" w:color="auto"/>
        <w:bottom w:val="none" w:sz="0" w:space="0" w:color="auto"/>
        <w:right w:val="none" w:sz="0" w:space="0" w:color="auto"/>
      </w:divBdr>
    </w:div>
    <w:div w:id="742918347">
      <w:bodyDiv w:val="1"/>
      <w:marLeft w:val="0"/>
      <w:marRight w:val="0"/>
      <w:marTop w:val="0"/>
      <w:marBottom w:val="0"/>
      <w:divBdr>
        <w:top w:val="none" w:sz="0" w:space="0" w:color="auto"/>
        <w:left w:val="none" w:sz="0" w:space="0" w:color="auto"/>
        <w:bottom w:val="none" w:sz="0" w:space="0" w:color="auto"/>
        <w:right w:val="none" w:sz="0" w:space="0" w:color="auto"/>
      </w:divBdr>
    </w:div>
    <w:div w:id="1021976867">
      <w:bodyDiv w:val="1"/>
      <w:marLeft w:val="0"/>
      <w:marRight w:val="0"/>
      <w:marTop w:val="0"/>
      <w:marBottom w:val="0"/>
      <w:divBdr>
        <w:top w:val="none" w:sz="0" w:space="0" w:color="auto"/>
        <w:left w:val="none" w:sz="0" w:space="0" w:color="auto"/>
        <w:bottom w:val="none" w:sz="0" w:space="0" w:color="auto"/>
        <w:right w:val="none" w:sz="0" w:space="0" w:color="auto"/>
      </w:divBdr>
    </w:div>
    <w:div w:id="1069183302">
      <w:bodyDiv w:val="1"/>
      <w:marLeft w:val="0"/>
      <w:marRight w:val="0"/>
      <w:marTop w:val="0"/>
      <w:marBottom w:val="0"/>
      <w:divBdr>
        <w:top w:val="none" w:sz="0" w:space="0" w:color="auto"/>
        <w:left w:val="none" w:sz="0" w:space="0" w:color="auto"/>
        <w:bottom w:val="none" w:sz="0" w:space="0" w:color="auto"/>
        <w:right w:val="none" w:sz="0" w:space="0" w:color="auto"/>
      </w:divBdr>
    </w:div>
    <w:div w:id="1139958527">
      <w:bodyDiv w:val="1"/>
      <w:marLeft w:val="0"/>
      <w:marRight w:val="0"/>
      <w:marTop w:val="0"/>
      <w:marBottom w:val="0"/>
      <w:divBdr>
        <w:top w:val="none" w:sz="0" w:space="0" w:color="auto"/>
        <w:left w:val="none" w:sz="0" w:space="0" w:color="auto"/>
        <w:bottom w:val="none" w:sz="0" w:space="0" w:color="auto"/>
        <w:right w:val="none" w:sz="0" w:space="0" w:color="auto"/>
      </w:divBdr>
    </w:div>
    <w:div w:id="1846095373">
      <w:bodyDiv w:val="1"/>
      <w:marLeft w:val="0"/>
      <w:marRight w:val="0"/>
      <w:marTop w:val="0"/>
      <w:marBottom w:val="0"/>
      <w:divBdr>
        <w:top w:val="none" w:sz="0" w:space="0" w:color="auto"/>
        <w:left w:val="none" w:sz="0" w:space="0" w:color="auto"/>
        <w:bottom w:val="none" w:sz="0" w:space="0" w:color="auto"/>
        <w:right w:val="none" w:sz="0" w:space="0" w:color="auto"/>
      </w:divBdr>
    </w:div>
    <w:div w:id="194133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9.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7A87AA8854CC4DBBB5157F3DC7CFAC" ma:contentTypeVersion="20" ma:contentTypeDescription="Create a new document." ma:contentTypeScope="" ma:versionID="d521b37bcb9a261444c82fd1f9f8a275">
  <xsd:schema xmlns:xsd="http://www.w3.org/2001/XMLSchema" xmlns:xs="http://www.w3.org/2001/XMLSchema" xmlns:p="http://schemas.microsoft.com/office/2006/metadata/properties" xmlns:ns2="5b17fd6d-4620-42a6-be82-731dfbf02f8a" xmlns:ns3="363c9d46-1fc2-4c2a-93f4-059f1ad11b13" xmlns:ns4="87037488-ec5d-4aba-84c2-9b1d22638e8e" targetNamespace="http://schemas.microsoft.com/office/2006/metadata/properties" ma:root="true" ma:fieldsID="d9a78239e2c348c2740a44872ee952cc" ns2:_="" ns3:_="" ns4:_="">
    <xsd:import namespace="5b17fd6d-4620-42a6-be82-731dfbf02f8a"/>
    <xsd:import namespace="363c9d46-1fc2-4c2a-93f4-059f1ad11b13"/>
    <xsd:import namespace="87037488-ec5d-4aba-84c2-9b1d22638e8e"/>
    <xsd:element name="properties">
      <xsd:complexType>
        <xsd:sequence>
          <xsd:element name="documentManagement">
            <xsd:complexType>
              <xsd:all>
                <xsd:element ref="ns2:_dlc_DocIdUrl" minOccurs="0"/>
                <xsd:element ref="ns4:b1b820adfd3e4a078472514c1a5cb5ff" minOccurs="0"/>
                <xsd:element ref="ns4:TaxCatchAll" minOccurs="0"/>
                <xsd:element ref="ns4:TaxCatchAllLabel"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fd6d-4620-42a6-be82-731dfbf02f8a"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2" nillable="true" ma:displayName="Document ID Value" ma:description="The value of the document ID assigned to this item." ma:hidden="true" ma:internalName="_dlc_DocId" ma:readOnly="false">
      <xsd:simpleType>
        <xsd:restriction base="dms:Text"/>
      </xsd:simpleType>
    </xsd:element>
    <xsd:element name="_dlc_DocIdPersistId" ma:index="14" nillable="true" ma:displayName="Persist ID" ma:description="Keep ID on add." ma:hidden="true" ma:internalName="_dlc_DocIdPersistId" ma:readOnly="false">
      <xsd:simpleType>
        <xsd:restriction base="dms:Boolean"/>
      </xsd:simpleType>
    </xsd:element>
    <xsd:element name="SharedWithUsers" ma:index="2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3c9d46-1fc2-4c2a-93f4-059f1ad11b1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hidden="true"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hidden="true" ma:internalName="MediaServiceOCR" ma:readOnly="true">
      <xsd:simpleType>
        <xsd:restriction base="dms:Note"/>
      </xsd:simple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Length (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readOnly="false"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0d506c-54bc-499f-a300-4b2fd06a4469}" ma:internalName="TaxCatchAll" ma:readOnly="false" ma:showField="CatchAllData" ma:web="5b17fd6d-4620-42a6-be82-731dfbf02f8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0d506c-54bc-499f-a300-4b2fd06a4469}" ma:internalName="TaxCatchAllLabel" ma:readOnly="false" ma:showField="CatchAllDataLabel" ma:web="5b17fd6d-4620-42a6-be82-731dfbf02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bf472f7-a010-4b5a-bb99-a26ed4c99680" ContentTypeId="0x0101" PreviousValue="false" LastSyncTimeStamp="2016-03-10T12:45:02.457Z"/>
</file>

<file path=customXml/item3.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5D6368-3581-4592-845D-92F0F9416616}"/>
</file>

<file path=customXml/itemProps2.xml><?xml version="1.0" encoding="utf-8"?>
<ds:datastoreItem xmlns:ds="http://schemas.openxmlformats.org/officeDocument/2006/customXml" ds:itemID="{34E2A2D3-3A96-47E9-9740-DF3D8A7DB266}"/>
</file>

<file path=customXml/itemProps3.xml><?xml version="1.0" encoding="utf-8"?>
<ds:datastoreItem xmlns:ds="http://schemas.openxmlformats.org/officeDocument/2006/customXml" ds:itemID="{A399B1FE-F98B-41B8-B240-FC7B74695374}">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4.xml><?xml version="1.0" encoding="utf-8"?>
<ds:datastoreItem xmlns:ds="http://schemas.openxmlformats.org/officeDocument/2006/customXml" ds:itemID="{F7EBC1A6-05D5-4EAD-972F-E1B2F91B7C4A}">
  <ds:schemaRefs>
    <ds:schemaRef ds:uri="http://schemas.microsoft.com/sharepoint/v3/contenttype/forms"/>
  </ds:schemaRefs>
</ds:datastoreItem>
</file>

<file path=customXml/itemProps5.xml><?xml version="1.0" encoding="utf-8"?>
<ds:datastoreItem xmlns:ds="http://schemas.openxmlformats.org/officeDocument/2006/customXml" ds:itemID="{069C6296-BFE1-4F01-9B88-039EF4123942}">
  <ds:schemaRefs>
    <ds:schemaRef ds:uri="http://schemas.openxmlformats.org/officeDocument/2006/bibliography"/>
  </ds:schemaRefs>
</ds:datastoreItem>
</file>

<file path=customXml/itemProps6.xml><?xml version="1.0" encoding="utf-8"?>
<ds:datastoreItem xmlns:ds="http://schemas.openxmlformats.org/officeDocument/2006/customXml" ds:itemID="{68634197-4494-4F67-9504-B31215AF5D02}"/>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~wd09.tmp</Template>
  <TotalTime>107</TotalTime>
  <Pages>16</Pages>
  <Words>5622</Words>
  <Characters>30921</Characters>
  <Application>Microsoft Office Word</Application>
  <DocSecurity>0</DocSecurity>
  <Lines>257</Lines>
  <Paragraphs>72</Paragraphs>
  <ScaleCrop>false</ScaleCrop>
  <HeadingPairs>
    <vt:vector size="2" baseType="variant">
      <vt:variant>
        <vt:lpstr>Título</vt:lpstr>
      </vt:variant>
      <vt:variant>
        <vt:i4>1</vt:i4>
      </vt:variant>
    </vt:vector>
  </HeadingPairs>
  <TitlesOfParts>
    <vt:vector size="1" baseType="lpstr">
      <vt:lpstr>ENG-OA-RON-SE-EL-ET-016(0)</vt:lpstr>
    </vt:vector>
  </TitlesOfParts>
  <Company/>
  <LinksUpToDate>false</LinksUpToDate>
  <CharactersWithSpaces>36471</CharactersWithSpaces>
  <SharedDoc>false</SharedDoc>
  <HLinks>
    <vt:vector size="186" baseType="variant">
      <vt:variant>
        <vt:i4>1245245</vt:i4>
      </vt:variant>
      <vt:variant>
        <vt:i4>182</vt:i4>
      </vt:variant>
      <vt:variant>
        <vt:i4>0</vt:i4>
      </vt:variant>
      <vt:variant>
        <vt:i4>5</vt:i4>
      </vt:variant>
      <vt:variant>
        <vt:lpwstr/>
      </vt:variant>
      <vt:variant>
        <vt:lpwstr>_Toc129324714</vt:lpwstr>
      </vt:variant>
      <vt:variant>
        <vt:i4>1245245</vt:i4>
      </vt:variant>
      <vt:variant>
        <vt:i4>176</vt:i4>
      </vt:variant>
      <vt:variant>
        <vt:i4>0</vt:i4>
      </vt:variant>
      <vt:variant>
        <vt:i4>5</vt:i4>
      </vt:variant>
      <vt:variant>
        <vt:lpwstr/>
      </vt:variant>
      <vt:variant>
        <vt:lpwstr>_Toc129324713</vt:lpwstr>
      </vt:variant>
      <vt:variant>
        <vt:i4>1245245</vt:i4>
      </vt:variant>
      <vt:variant>
        <vt:i4>170</vt:i4>
      </vt:variant>
      <vt:variant>
        <vt:i4>0</vt:i4>
      </vt:variant>
      <vt:variant>
        <vt:i4>5</vt:i4>
      </vt:variant>
      <vt:variant>
        <vt:lpwstr/>
      </vt:variant>
      <vt:variant>
        <vt:lpwstr>_Toc129324712</vt:lpwstr>
      </vt:variant>
      <vt:variant>
        <vt:i4>1245245</vt:i4>
      </vt:variant>
      <vt:variant>
        <vt:i4>164</vt:i4>
      </vt:variant>
      <vt:variant>
        <vt:i4>0</vt:i4>
      </vt:variant>
      <vt:variant>
        <vt:i4>5</vt:i4>
      </vt:variant>
      <vt:variant>
        <vt:lpwstr/>
      </vt:variant>
      <vt:variant>
        <vt:lpwstr>_Toc129324711</vt:lpwstr>
      </vt:variant>
      <vt:variant>
        <vt:i4>1245245</vt:i4>
      </vt:variant>
      <vt:variant>
        <vt:i4>158</vt:i4>
      </vt:variant>
      <vt:variant>
        <vt:i4>0</vt:i4>
      </vt:variant>
      <vt:variant>
        <vt:i4>5</vt:i4>
      </vt:variant>
      <vt:variant>
        <vt:lpwstr/>
      </vt:variant>
      <vt:variant>
        <vt:lpwstr>_Toc129324710</vt:lpwstr>
      </vt:variant>
      <vt:variant>
        <vt:i4>1179709</vt:i4>
      </vt:variant>
      <vt:variant>
        <vt:i4>152</vt:i4>
      </vt:variant>
      <vt:variant>
        <vt:i4>0</vt:i4>
      </vt:variant>
      <vt:variant>
        <vt:i4>5</vt:i4>
      </vt:variant>
      <vt:variant>
        <vt:lpwstr/>
      </vt:variant>
      <vt:variant>
        <vt:lpwstr>_Toc129324709</vt:lpwstr>
      </vt:variant>
      <vt:variant>
        <vt:i4>1179709</vt:i4>
      </vt:variant>
      <vt:variant>
        <vt:i4>146</vt:i4>
      </vt:variant>
      <vt:variant>
        <vt:i4>0</vt:i4>
      </vt:variant>
      <vt:variant>
        <vt:i4>5</vt:i4>
      </vt:variant>
      <vt:variant>
        <vt:lpwstr/>
      </vt:variant>
      <vt:variant>
        <vt:lpwstr>_Toc129324708</vt:lpwstr>
      </vt:variant>
      <vt:variant>
        <vt:i4>1179709</vt:i4>
      </vt:variant>
      <vt:variant>
        <vt:i4>140</vt:i4>
      </vt:variant>
      <vt:variant>
        <vt:i4>0</vt:i4>
      </vt:variant>
      <vt:variant>
        <vt:i4>5</vt:i4>
      </vt:variant>
      <vt:variant>
        <vt:lpwstr/>
      </vt:variant>
      <vt:variant>
        <vt:lpwstr>_Toc129324707</vt:lpwstr>
      </vt:variant>
      <vt:variant>
        <vt:i4>1179709</vt:i4>
      </vt:variant>
      <vt:variant>
        <vt:i4>134</vt:i4>
      </vt:variant>
      <vt:variant>
        <vt:i4>0</vt:i4>
      </vt:variant>
      <vt:variant>
        <vt:i4>5</vt:i4>
      </vt:variant>
      <vt:variant>
        <vt:lpwstr/>
      </vt:variant>
      <vt:variant>
        <vt:lpwstr>_Toc129324706</vt:lpwstr>
      </vt:variant>
      <vt:variant>
        <vt:i4>1179709</vt:i4>
      </vt:variant>
      <vt:variant>
        <vt:i4>128</vt:i4>
      </vt:variant>
      <vt:variant>
        <vt:i4>0</vt:i4>
      </vt:variant>
      <vt:variant>
        <vt:i4>5</vt:i4>
      </vt:variant>
      <vt:variant>
        <vt:lpwstr/>
      </vt:variant>
      <vt:variant>
        <vt:lpwstr>_Toc129324705</vt:lpwstr>
      </vt:variant>
      <vt:variant>
        <vt:i4>1179709</vt:i4>
      </vt:variant>
      <vt:variant>
        <vt:i4>122</vt:i4>
      </vt:variant>
      <vt:variant>
        <vt:i4>0</vt:i4>
      </vt:variant>
      <vt:variant>
        <vt:i4>5</vt:i4>
      </vt:variant>
      <vt:variant>
        <vt:lpwstr/>
      </vt:variant>
      <vt:variant>
        <vt:lpwstr>_Toc129324704</vt:lpwstr>
      </vt:variant>
      <vt:variant>
        <vt:i4>1179709</vt:i4>
      </vt:variant>
      <vt:variant>
        <vt:i4>116</vt:i4>
      </vt:variant>
      <vt:variant>
        <vt:i4>0</vt:i4>
      </vt:variant>
      <vt:variant>
        <vt:i4>5</vt:i4>
      </vt:variant>
      <vt:variant>
        <vt:lpwstr/>
      </vt:variant>
      <vt:variant>
        <vt:lpwstr>_Toc129324703</vt:lpwstr>
      </vt:variant>
      <vt:variant>
        <vt:i4>1179709</vt:i4>
      </vt:variant>
      <vt:variant>
        <vt:i4>110</vt:i4>
      </vt:variant>
      <vt:variant>
        <vt:i4>0</vt:i4>
      </vt:variant>
      <vt:variant>
        <vt:i4>5</vt:i4>
      </vt:variant>
      <vt:variant>
        <vt:lpwstr/>
      </vt:variant>
      <vt:variant>
        <vt:lpwstr>_Toc129324702</vt:lpwstr>
      </vt:variant>
      <vt:variant>
        <vt:i4>1179709</vt:i4>
      </vt:variant>
      <vt:variant>
        <vt:i4>104</vt:i4>
      </vt:variant>
      <vt:variant>
        <vt:i4>0</vt:i4>
      </vt:variant>
      <vt:variant>
        <vt:i4>5</vt:i4>
      </vt:variant>
      <vt:variant>
        <vt:lpwstr/>
      </vt:variant>
      <vt:variant>
        <vt:lpwstr>_Toc129324701</vt:lpwstr>
      </vt:variant>
      <vt:variant>
        <vt:i4>1179709</vt:i4>
      </vt:variant>
      <vt:variant>
        <vt:i4>98</vt:i4>
      </vt:variant>
      <vt:variant>
        <vt:i4>0</vt:i4>
      </vt:variant>
      <vt:variant>
        <vt:i4>5</vt:i4>
      </vt:variant>
      <vt:variant>
        <vt:lpwstr/>
      </vt:variant>
      <vt:variant>
        <vt:lpwstr>_Toc129324700</vt:lpwstr>
      </vt:variant>
      <vt:variant>
        <vt:i4>1769532</vt:i4>
      </vt:variant>
      <vt:variant>
        <vt:i4>92</vt:i4>
      </vt:variant>
      <vt:variant>
        <vt:i4>0</vt:i4>
      </vt:variant>
      <vt:variant>
        <vt:i4>5</vt:i4>
      </vt:variant>
      <vt:variant>
        <vt:lpwstr/>
      </vt:variant>
      <vt:variant>
        <vt:lpwstr>_Toc129324699</vt:lpwstr>
      </vt:variant>
      <vt:variant>
        <vt:i4>1769532</vt:i4>
      </vt:variant>
      <vt:variant>
        <vt:i4>86</vt:i4>
      </vt:variant>
      <vt:variant>
        <vt:i4>0</vt:i4>
      </vt:variant>
      <vt:variant>
        <vt:i4>5</vt:i4>
      </vt:variant>
      <vt:variant>
        <vt:lpwstr/>
      </vt:variant>
      <vt:variant>
        <vt:lpwstr>_Toc129324698</vt:lpwstr>
      </vt:variant>
      <vt:variant>
        <vt:i4>1769532</vt:i4>
      </vt:variant>
      <vt:variant>
        <vt:i4>80</vt:i4>
      </vt:variant>
      <vt:variant>
        <vt:i4>0</vt:i4>
      </vt:variant>
      <vt:variant>
        <vt:i4>5</vt:i4>
      </vt:variant>
      <vt:variant>
        <vt:lpwstr/>
      </vt:variant>
      <vt:variant>
        <vt:lpwstr>_Toc129324697</vt:lpwstr>
      </vt:variant>
      <vt:variant>
        <vt:i4>1769532</vt:i4>
      </vt:variant>
      <vt:variant>
        <vt:i4>74</vt:i4>
      </vt:variant>
      <vt:variant>
        <vt:i4>0</vt:i4>
      </vt:variant>
      <vt:variant>
        <vt:i4>5</vt:i4>
      </vt:variant>
      <vt:variant>
        <vt:lpwstr/>
      </vt:variant>
      <vt:variant>
        <vt:lpwstr>_Toc129324696</vt:lpwstr>
      </vt:variant>
      <vt:variant>
        <vt:i4>1769532</vt:i4>
      </vt:variant>
      <vt:variant>
        <vt:i4>68</vt:i4>
      </vt:variant>
      <vt:variant>
        <vt:i4>0</vt:i4>
      </vt:variant>
      <vt:variant>
        <vt:i4>5</vt:i4>
      </vt:variant>
      <vt:variant>
        <vt:lpwstr/>
      </vt:variant>
      <vt:variant>
        <vt:lpwstr>_Toc129324695</vt:lpwstr>
      </vt:variant>
      <vt:variant>
        <vt:i4>1769532</vt:i4>
      </vt:variant>
      <vt:variant>
        <vt:i4>62</vt:i4>
      </vt:variant>
      <vt:variant>
        <vt:i4>0</vt:i4>
      </vt:variant>
      <vt:variant>
        <vt:i4>5</vt:i4>
      </vt:variant>
      <vt:variant>
        <vt:lpwstr/>
      </vt:variant>
      <vt:variant>
        <vt:lpwstr>_Toc129324694</vt:lpwstr>
      </vt:variant>
      <vt:variant>
        <vt:i4>1769532</vt:i4>
      </vt:variant>
      <vt:variant>
        <vt:i4>56</vt:i4>
      </vt:variant>
      <vt:variant>
        <vt:i4>0</vt:i4>
      </vt:variant>
      <vt:variant>
        <vt:i4>5</vt:i4>
      </vt:variant>
      <vt:variant>
        <vt:lpwstr/>
      </vt:variant>
      <vt:variant>
        <vt:lpwstr>_Toc129324693</vt:lpwstr>
      </vt:variant>
      <vt:variant>
        <vt:i4>1769532</vt:i4>
      </vt:variant>
      <vt:variant>
        <vt:i4>50</vt:i4>
      </vt:variant>
      <vt:variant>
        <vt:i4>0</vt:i4>
      </vt:variant>
      <vt:variant>
        <vt:i4>5</vt:i4>
      </vt:variant>
      <vt:variant>
        <vt:lpwstr/>
      </vt:variant>
      <vt:variant>
        <vt:lpwstr>_Toc129324692</vt:lpwstr>
      </vt:variant>
      <vt:variant>
        <vt:i4>1769532</vt:i4>
      </vt:variant>
      <vt:variant>
        <vt:i4>44</vt:i4>
      </vt:variant>
      <vt:variant>
        <vt:i4>0</vt:i4>
      </vt:variant>
      <vt:variant>
        <vt:i4>5</vt:i4>
      </vt:variant>
      <vt:variant>
        <vt:lpwstr/>
      </vt:variant>
      <vt:variant>
        <vt:lpwstr>_Toc129324691</vt:lpwstr>
      </vt:variant>
      <vt:variant>
        <vt:i4>1769532</vt:i4>
      </vt:variant>
      <vt:variant>
        <vt:i4>38</vt:i4>
      </vt:variant>
      <vt:variant>
        <vt:i4>0</vt:i4>
      </vt:variant>
      <vt:variant>
        <vt:i4>5</vt:i4>
      </vt:variant>
      <vt:variant>
        <vt:lpwstr/>
      </vt:variant>
      <vt:variant>
        <vt:lpwstr>_Toc129324690</vt:lpwstr>
      </vt:variant>
      <vt:variant>
        <vt:i4>1703996</vt:i4>
      </vt:variant>
      <vt:variant>
        <vt:i4>32</vt:i4>
      </vt:variant>
      <vt:variant>
        <vt:i4>0</vt:i4>
      </vt:variant>
      <vt:variant>
        <vt:i4>5</vt:i4>
      </vt:variant>
      <vt:variant>
        <vt:lpwstr/>
      </vt:variant>
      <vt:variant>
        <vt:lpwstr>_Toc129324689</vt:lpwstr>
      </vt:variant>
      <vt:variant>
        <vt:i4>1703996</vt:i4>
      </vt:variant>
      <vt:variant>
        <vt:i4>26</vt:i4>
      </vt:variant>
      <vt:variant>
        <vt:i4>0</vt:i4>
      </vt:variant>
      <vt:variant>
        <vt:i4>5</vt:i4>
      </vt:variant>
      <vt:variant>
        <vt:lpwstr/>
      </vt:variant>
      <vt:variant>
        <vt:lpwstr>_Toc129324688</vt:lpwstr>
      </vt:variant>
      <vt:variant>
        <vt:i4>1703996</vt:i4>
      </vt:variant>
      <vt:variant>
        <vt:i4>20</vt:i4>
      </vt:variant>
      <vt:variant>
        <vt:i4>0</vt:i4>
      </vt:variant>
      <vt:variant>
        <vt:i4>5</vt:i4>
      </vt:variant>
      <vt:variant>
        <vt:lpwstr/>
      </vt:variant>
      <vt:variant>
        <vt:lpwstr>_Toc129324687</vt:lpwstr>
      </vt:variant>
      <vt:variant>
        <vt:i4>1703996</vt:i4>
      </vt:variant>
      <vt:variant>
        <vt:i4>14</vt:i4>
      </vt:variant>
      <vt:variant>
        <vt:i4>0</vt:i4>
      </vt:variant>
      <vt:variant>
        <vt:i4>5</vt:i4>
      </vt:variant>
      <vt:variant>
        <vt:lpwstr/>
      </vt:variant>
      <vt:variant>
        <vt:lpwstr>_Toc129324686</vt:lpwstr>
      </vt:variant>
      <vt:variant>
        <vt:i4>1703996</vt:i4>
      </vt:variant>
      <vt:variant>
        <vt:i4>8</vt:i4>
      </vt:variant>
      <vt:variant>
        <vt:i4>0</vt:i4>
      </vt:variant>
      <vt:variant>
        <vt:i4>5</vt:i4>
      </vt:variant>
      <vt:variant>
        <vt:lpwstr/>
      </vt:variant>
      <vt:variant>
        <vt:lpwstr>_Toc129324685</vt:lpwstr>
      </vt:variant>
      <vt:variant>
        <vt:i4>1703996</vt:i4>
      </vt:variant>
      <vt:variant>
        <vt:i4>2</vt:i4>
      </vt:variant>
      <vt:variant>
        <vt:i4>0</vt:i4>
      </vt:variant>
      <vt:variant>
        <vt:i4>5</vt:i4>
      </vt:variant>
      <vt:variant>
        <vt:lpwstr/>
      </vt:variant>
      <vt:variant>
        <vt:lpwstr>_Toc129324684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ENG-OA-RON-SE-EL-ET-016(0)</dc:title>
  <dc:subject/>
  <dc:creator>IEB</dc:creator>
  <cp:keywords/>
  <cp:lastModifiedBy>Daniel Fernando Rodríguez Rodríguez</cp:lastModifiedBy>
  <cp:revision>142</cp:revision>
  <cp:lastPrinted>2025-03-12T14:13:00Z</cp:lastPrinted>
  <dcterms:created xsi:type="dcterms:W3CDTF">2025-01-08T16:11:00Z</dcterms:created>
  <dcterms:modified xsi:type="dcterms:W3CDTF">2025-03-12T14:14:00Z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ón">
    <vt:lpwstr>1</vt:lpwstr>
  </property>
  <property fmtid="{D5CDD505-2E9C-101B-9397-08002B2CF9AE}" pid="3" name="Fecha">
    <vt:lpwstr/>
  </property>
  <property fmtid="{D5CDD505-2E9C-101B-9397-08002B2CF9AE}" pid="4" name="ContentTypeId">
    <vt:lpwstr>0x010100BF3B9E0355C15C4DB9BC1D3141E26B49</vt:lpwstr>
  </property>
  <property fmtid="{D5CDD505-2E9C-101B-9397-08002B2CF9AE}" pid="5" name="Security Classification">
    <vt:lpwstr/>
  </property>
  <property fmtid="{D5CDD505-2E9C-101B-9397-08002B2CF9AE}" pid="6" name="MediaServiceImageTags">
    <vt:lpwstr/>
  </property>
  <property fmtid="{D5CDD505-2E9C-101B-9397-08002B2CF9AE}" pid="7" name="Security_x0020_Classification">
    <vt:lpwstr/>
  </property>
  <property fmtid="{D5CDD505-2E9C-101B-9397-08002B2CF9AE}" pid="8" name="_dlc_DocIdItemGuid">
    <vt:lpwstr>b67ebca2-cf8a-499e-aa86-12563e5c8dbc</vt:lpwstr>
  </property>
</Properties>
</file>